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089" w:rsidRPr="005C60E1" w:rsidRDefault="00B97089" w:rsidP="00B97089">
      <w:pPr>
        <w:spacing w:after="0" w:line="240" w:lineRule="auto"/>
        <w:jc w:val="center"/>
        <w:rPr>
          <w:rFonts w:ascii="Arial" w:eastAsia="Batang" w:hAnsi="Arial" w:cs="Arial"/>
          <w:b/>
          <w:sz w:val="32"/>
          <w:szCs w:val="24"/>
          <w:lang w:eastAsia="el-GR"/>
        </w:rPr>
      </w:pPr>
      <w:r w:rsidRPr="005C60E1">
        <w:rPr>
          <w:rFonts w:ascii="Arial" w:eastAsia="Batang" w:hAnsi="Arial" w:cs="Arial"/>
          <w:b/>
          <w:sz w:val="32"/>
          <w:szCs w:val="24"/>
          <w:lang w:eastAsia="el-GR"/>
        </w:rPr>
        <w:t>ΟΜΟΣΠΟΝΔΙΑ ΙΔΙΩΤΙΚΩΝ ΕΚΠΑΙΔΕΥΤΙΚΩΝ ΛΕΙΤΟΥΡΓΩΝ ΕΛΛΑΔΑΣ</w:t>
      </w:r>
    </w:p>
    <w:p w:rsidR="00B97089" w:rsidRPr="005C60E1" w:rsidRDefault="00B97089" w:rsidP="00B97089">
      <w:pPr>
        <w:spacing w:after="0" w:line="240" w:lineRule="auto"/>
        <w:jc w:val="center"/>
        <w:rPr>
          <w:rFonts w:ascii="Arial" w:eastAsia="Batang" w:hAnsi="Arial" w:cs="Arial"/>
          <w:b/>
          <w:sz w:val="32"/>
          <w:szCs w:val="24"/>
          <w:lang w:eastAsia="el-GR"/>
        </w:rPr>
      </w:pPr>
      <w:r w:rsidRPr="005C60E1">
        <w:rPr>
          <w:rFonts w:ascii="Arial" w:eastAsia="Batang" w:hAnsi="Arial" w:cs="Arial"/>
          <w:b/>
          <w:sz w:val="32"/>
          <w:szCs w:val="24"/>
          <w:lang w:eastAsia="el-GR"/>
        </w:rPr>
        <w:t>(Ο.Ι.Ε.Λ.Ε.)</w:t>
      </w:r>
    </w:p>
    <w:p w:rsidR="00B97089" w:rsidRPr="005C60E1" w:rsidRDefault="00B97089" w:rsidP="00B97089">
      <w:pPr>
        <w:spacing w:after="0" w:line="240" w:lineRule="auto"/>
        <w:jc w:val="center"/>
        <w:rPr>
          <w:rFonts w:ascii="Arial" w:eastAsia="Batang" w:hAnsi="Arial" w:cs="Arial"/>
          <w:b/>
          <w:sz w:val="32"/>
          <w:szCs w:val="24"/>
          <w:lang w:eastAsia="el-GR"/>
        </w:rPr>
      </w:pPr>
    </w:p>
    <w:p w:rsidR="00B97089" w:rsidRPr="005C60E1" w:rsidRDefault="00B97089" w:rsidP="00B97089">
      <w:pPr>
        <w:keepNext/>
        <w:spacing w:after="0" w:line="240" w:lineRule="auto"/>
        <w:ind w:left="720"/>
        <w:outlineLvl w:val="1"/>
        <w:rPr>
          <w:rFonts w:ascii="Arial" w:eastAsia="Batang" w:hAnsi="Arial" w:cs="Arial"/>
          <w:b/>
          <w:sz w:val="18"/>
          <w:szCs w:val="24"/>
          <w:lang w:eastAsia="el-GR"/>
        </w:rPr>
      </w:pPr>
      <w:r w:rsidRPr="005C60E1">
        <w:rPr>
          <w:rFonts w:ascii="Arial" w:eastAsia="Batang" w:hAnsi="Arial" w:cs="Arial"/>
          <w:noProof/>
          <w:sz w:val="36"/>
          <w:szCs w:val="36"/>
          <w:lang w:eastAsia="el-GR"/>
        </w:rPr>
        <w:drawing>
          <wp:inline distT="0" distB="0" distL="0" distR="0" wp14:anchorId="77EC1F97" wp14:editId="3884D79F">
            <wp:extent cx="1562100" cy="1323975"/>
            <wp:effectExtent l="0" t="0" r="0" b="9525"/>
            <wp:docPr id="1" name="Εικόνα 1" descr="OIELELOGO16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ELELOGO16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2100" cy="1323975"/>
                    </a:xfrm>
                    <a:prstGeom prst="rect">
                      <a:avLst/>
                    </a:prstGeom>
                    <a:noFill/>
                    <a:ln>
                      <a:noFill/>
                    </a:ln>
                  </pic:spPr>
                </pic:pic>
              </a:graphicData>
            </a:graphic>
          </wp:inline>
        </w:drawing>
      </w:r>
      <w:r w:rsidRPr="005C60E1">
        <w:rPr>
          <w:rFonts w:ascii="Arial" w:eastAsia="Batang" w:hAnsi="Arial" w:cs="Arial"/>
          <w:sz w:val="36"/>
          <w:szCs w:val="36"/>
          <w:lang w:eastAsia="el-GR"/>
        </w:rPr>
        <w:t xml:space="preserve">          </w:t>
      </w:r>
      <w:proofErr w:type="spellStart"/>
      <w:r w:rsidRPr="005C60E1">
        <w:rPr>
          <w:rFonts w:ascii="Arial" w:eastAsia="Batang" w:hAnsi="Arial" w:cs="Arial"/>
          <w:b/>
          <w:sz w:val="18"/>
          <w:szCs w:val="24"/>
          <w:lang w:eastAsia="el-GR"/>
        </w:rPr>
        <w:t>Αρθ</w:t>
      </w:r>
      <w:proofErr w:type="spellEnd"/>
      <w:r w:rsidRPr="005C60E1">
        <w:rPr>
          <w:rFonts w:ascii="Arial" w:eastAsia="Batang" w:hAnsi="Arial" w:cs="Arial"/>
          <w:b/>
          <w:sz w:val="18"/>
          <w:szCs w:val="24"/>
          <w:lang w:eastAsia="el-GR"/>
        </w:rPr>
        <w:t xml:space="preserve">. </w:t>
      </w:r>
      <w:proofErr w:type="spellStart"/>
      <w:r w:rsidRPr="005C60E1">
        <w:rPr>
          <w:rFonts w:ascii="Arial" w:eastAsia="Batang" w:hAnsi="Arial" w:cs="Arial"/>
          <w:b/>
          <w:sz w:val="18"/>
          <w:szCs w:val="24"/>
          <w:lang w:eastAsia="el-GR"/>
        </w:rPr>
        <w:t>Ιδρ</w:t>
      </w:r>
      <w:proofErr w:type="spellEnd"/>
      <w:r w:rsidRPr="005C60E1">
        <w:rPr>
          <w:rFonts w:ascii="Arial" w:eastAsia="Batang" w:hAnsi="Arial" w:cs="Arial"/>
          <w:b/>
          <w:sz w:val="18"/>
          <w:szCs w:val="24"/>
          <w:lang w:eastAsia="el-GR"/>
        </w:rPr>
        <w:t xml:space="preserve">. Απόφασης </w:t>
      </w:r>
      <w:proofErr w:type="spellStart"/>
      <w:r w:rsidRPr="005C60E1">
        <w:rPr>
          <w:rFonts w:ascii="Arial" w:eastAsia="Batang" w:hAnsi="Arial" w:cs="Arial"/>
          <w:b/>
          <w:sz w:val="18"/>
          <w:szCs w:val="24"/>
          <w:lang w:eastAsia="el-GR"/>
        </w:rPr>
        <w:t>Πρωτοδ</w:t>
      </w:r>
      <w:proofErr w:type="spellEnd"/>
      <w:r w:rsidRPr="005C60E1">
        <w:rPr>
          <w:rFonts w:ascii="Arial" w:eastAsia="Batang" w:hAnsi="Arial" w:cs="Arial"/>
          <w:b/>
          <w:sz w:val="18"/>
          <w:szCs w:val="24"/>
          <w:lang w:eastAsia="el-GR"/>
        </w:rPr>
        <w:t>. Αθηνών 20376/58</w:t>
      </w:r>
    </w:p>
    <w:p w:rsidR="00B97089" w:rsidRPr="005C60E1" w:rsidRDefault="00B97089" w:rsidP="00B97089">
      <w:pPr>
        <w:spacing w:after="0" w:line="240" w:lineRule="auto"/>
        <w:jc w:val="right"/>
        <w:rPr>
          <w:rFonts w:ascii="Arial" w:eastAsia="Batang" w:hAnsi="Arial" w:cs="Arial"/>
          <w:b/>
          <w:sz w:val="18"/>
          <w:szCs w:val="24"/>
          <w:lang w:eastAsia="el-GR"/>
        </w:rPr>
      </w:pPr>
      <w:r w:rsidRPr="005C60E1">
        <w:rPr>
          <w:rFonts w:ascii="Arial" w:eastAsia="Batang" w:hAnsi="Arial" w:cs="Arial"/>
          <w:b/>
          <w:sz w:val="18"/>
          <w:szCs w:val="24"/>
          <w:lang w:eastAsia="el-GR"/>
        </w:rPr>
        <w:t>Χαλκοκονδύλη 13, 104-32, Αθήνα</w:t>
      </w:r>
    </w:p>
    <w:p w:rsidR="00B97089" w:rsidRPr="005C60E1" w:rsidRDefault="00B97089" w:rsidP="00B97089">
      <w:pPr>
        <w:keepNext/>
        <w:spacing w:after="0" w:line="240" w:lineRule="auto"/>
        <w:jc w:val="right"/>
        <w:outlineLvl w:val="0"/>
        <w:rPr>
          <w:rFonts w:ascii="Arial" w:eastAsia="Batang" w:hAnsi="Arial" w:cs="Arial"/>
          <w:b/>
          <w:sz w:val="18"/>
          <w:szCs w:val="24"/>
          <w:lang w:eastAsia="el-GR"/>
        </w:rPr>
      </w:pPr>
      <w:proofErr w:type="spellStart"/>
      <w:r w:rsidRPr="005C60E1">
        <w:rPr>
          <w:rFonts w:ascii="Arial" w:eastAsia="Batang" w:hAnsi="Arial" w:cs="Arial"/>
          <w:b/>
          <w:sz w:val="18"/>
          <w:szCs w:val="24"/>
          <w:lang w:eastAsia="el-GR"/>
        </w:rPr>
        <w:t>Τηλ</w:t>
      </w:r>
      <w:proofErr w:type="spellEnd"/>
      <w:r w:rsidRPr="005C60E1">
        <w:rPr>
          <w:rFonts w:ascii="Arial" w:eastAsia="Batang" w:hAnsi="Arial" w:cs="Arial"/>
          <w:b/>
          <w:sz w:val="18"/>
          <w:szCs w:val="24"/>
          <w:lang w:eastAsia="el-GR"/>
        </w:rPr>
        <w:t>: 5238148, 5230819</w:t>
      </w:r>
    </w:p>
    <w:p w:rsidR="00B97089" w:rsidRPr="005C60E1" w:rsidRDefault="00B97089" w:rsidP="00B97089">
      <w:pPr>
        <w:spacing w:after="0" w:line="240" w:lineRule="auto"/>
        <w:jc w:val="right"/>
        <w:rPr>
          <w:rFonts w:ascii="Arial" w:eastAsia="Batang" w:hAnsi="Arial" w:cs="Arial"/>
          <w:b/>
          <w:sz w:val="18"/>
          <w:szCs w:val="24"/>
          <w:lang w:eastAsia="el-GR"/>
        </w:rPr>
      </w:pPr>
      <w:r w:rsidRPr="005C60E1">
        <w:rPr>
          <w:rFonts w:ascii="Arial" w:eastAsia="Batang" w:hAnsi="Arial" w:cs="Arial"/>
          <w:b/>
          <w:sz w:val="18"/>
          <w:szCs w:val="24"/>
          <w:lang w:val="en-US" w:eastAsia="el-GR"/>
        </w:rPr>
        <w:t>Fax</w:t>
      </w:r>
      <w:r w:rsidRPr="005C60E1">
        <w:rPr>
          <w:rFonts w:ascii="Arial" w:eastAsia="Batang" w:hAnsi="Arial" w:cs="Arial"/>
          <w:b/>
          <w:sz w:val="18"/>
          <w:szCs w:val="24"/>
          <w:lang w:eastAsia="el-GR"/>
        </w:rPr>
        <w:t>: 5230819</w:t>
      </w:r>
    </w:p>
    <w:p w:rsidR="00B97089" w:rsidRPr="005C60E1" w:rsidRDefault="00B97089" w:rsidP="00B97089">
      <w:pPr>
        <w:spacing w:after="0" w:line="240" w:lineRule="auto"/>
        <w:jc w:val="right"/>
        <w:rPr>
          <w:rFonts w:ascii="Arial" w:eastAsia="Batang" w:hAnsi="Arial" w:cs="Arial"/>
          <w:b/>
          <w:sz w:val="18"/>
          <w:szCs w:val="24"/>
          <w:lang w:eastAsia="el-GR"/>
        </w:rPr>
      </w:pPr>
      <w:proofErr w:type="spellStart"/>
      <w:r w:rsidRPr="005C60E1">
        <w:rPr>
          <w:rFonts w:ascii="Arial" w:eastAsia="Batang" w:hAnsi="Arial" w:cs="Arial"/>
          <w:b/>
          <w:sz w:val="18"/>
          <w:szCs w:val="24"/>
          <w:lang w:val="de-DE" w:eastAsia="el-GR"/>
        </w:rPr>
        <w:t>e-mail</w:t>
      </w:r>
      <w:proofErr w:type="spellEnd"/>
      <w:r w:rsidRPr="005C60E1">
        <w:rPr>
          <w:rFonts w:ascii="Arial" w:eastAsia="Batang" w:hAnsi="Arial" w:cs="Arial"/>
          <w:b/>
          <w:sz w:val="18"/>
          <w:szCs w:val="24"/>
          <w:lang w:val="de-DE" w:eastAsia="el-GR"/>
        </w:rPr>
        <w:t xml:space="preserve">: </w:t>
      </w:r>
      <w:proofErr w:type="spellStart"/>
      <w:r w:rsidRPr="005C60E1">
        <w:rPr>
          <w:rFonts w:ascii="Arial" w:eastAsia="Batang" w:hAnsi="Arial" w:cs="Arial"/>
          <w:b/>
          <w:color w:val="000080"/>
          <w:sz w:val="18"/>
          <w:szCs w:val="24"/>
          <w:lang w:val="en-US" w:eastAsia="el-GR"/>
        </w:rPr>
        <w:t>oieleomospondia</w:t>
      </w:r>
      <w:proofErr w:type="spellEnd"/>
      <w:r w:rsidRPr="005C60E1">
        <w:rPr>
          <w:rFonts w:ascii="Arial" w:eastAsia="Batang" w:hAnsi="Arial" w:cs="Arial"/>
          <w:b/>
          <w:color w:val="000080"/>
          <w:sz w:val="18"/>
          <w:szCs w:val="24"/>
          <w:lang w:eastAsia="el-GR"/>
        </w:rPr>
        <w:t>@</w:t>
      </w:r>
      <w:proofErr w:type="spellStart"/>
      <w:r w:rsidRPr="005C60E1">
        <w:rPr>
          <w:rFonts w:ascii="Arial" w:eastAsia="Batang" w:hAnsi="Arial" w:cs="Arial"/>
          <w:b/>
          <w:color w:val="000080"/>
          <w:sz w:val="18"/>
          <w:szCs w:val="24"/>
          <w:lang w:val="en-US" w:eastAsia="el-GR"/>
        </w:rPr>
        <w:t>gmail</w:t>
      </w:r>
      <w:proofErr w:type="spellEnd"/>
      <w:r w:rsidRPr="005C60E1">
        <w:rPr>
          <w:rFonts w:ascii="Arial" w:eastAsia="Batang" w:hAnsi="Arial" w:cs="Arial"/>
          <w:b/>
          <w:color w:val="000080"/>
          <w:sz w:val="18"/>
          <w:szCs w:val="24"/>
          <w:lang w:eastAsia="el-GR"/>
        </w:rPr>
        <w:t>.</w:t>
      </w:r>
      <w:r w:rsidRPr="005C60E1">
        <w:rPr>
          <w:rFonts w:ascii="Arial" w:eastAsia="Batang" w:hAnsi="Arial" w:cs="Arial"/>
          <w:b/>
          <w:color w:val="000080"/>
          <w:sz w:val="18"/>
          <w:szCs w:val="24"/>
          <w:lang w:val="en-US" w:eastAsia="el-GR"/>
        </w:rPr>
        <w:t>com</w:t>
      </w:r>
    </w:p>
    <w:p w:rsidR="00B97089" w:rsidRPr="005C60E1" w:rsidRDefault="00B97089" w:rsidP="00B97089">
      <w:pPr>
        <w:spacing w:after="0" w:line="240" w:lineRule="auto"/>
        <w:jc w:val="right"/>
        <w:rPr>
          <w:rFonts w:ascii="Arial" w:eastAsia="Batang" w:hAnsi="Arial" w:cs="Arial"/>
          <w:b/>
          <w:sz w:val="24"/>
          <w:szCs w:val="24"/>
          <w:lang w:val="fr-FR" w:eastAsia="el-GR"/>
        </w:rPr>
      </w:pPr>
      <w:r w:rsidRPr="005C60E1">
        <w:rPr>
          <w:rFonts w:ascii="Arial" w:eastAsia="Batang" w:hAnsi="Arial" w:cs="Arial"/>
          <w:b/>
          <w:sz w:val="18"/>
          <w:szCs w:val="24"/>
          <w:lang w:val="fr-FR" w:eastAsia="el-GR"/>
        </w:rPr>
        <w:t xml:space="preserve"> </w:t>
      </w:r>
      <w:proofErr w:type="gramStart"/>
      <w:r w:rsidRPr="005C60E1">
        <w:rPr>
          <w:rFonts w:ascii="Arial" w:eastAsia="Batang" w:hAnsi="Arial" w:cs="Arial"/>
          <w:b/>
          <w:sz w:val="18"/>
          <w:szCs w:val="24"/>
          <w:lang w:val="fr-FR" w:eastAsia="el-GR"/>
        </w:rPr>
        <w:t>site</w:t>
      </w:r>
      <w:proofErr w:type="gramEnd"/>
      <w:r w:rsidRPr="005C60E1">
        <w:rPr>
          <w:rFonts w:ascii="Arial" w:eastAsia="Batang" w:hAnsi="Arial" w:cs="Arial"/>
          <w:b/>
          <w:sz w:val="18"/>
          <w:szCs w:val="24"/>
          <w:lang w:val="fr-FR" w:eastAsia="el-GR"/>
        </w:rPr>
        <w:t xml:space="preserve">:          </w:t>
      </w:r>
      <w:r w:rsidRPr="005C60E1">
        <w:rPr>
          <w:rFonts w:ascii="Arial" w:eastAsia="Batang" w:hAnsi="Arial" w:cs="Arial"/>
          <w:b/>
          <w:color w:val="800000"/>
          <w:sz w:val="18"/>
          <w:szCs w:val="24"/>
          <w:lang w:val="fr-FR" w:eastAsia="el-GR"/>
        </w:rPr>
        <w:t>www.oiele.gr</w:t>
      </w:r>
    </w:p>
    <w:p w:rsidR="00B97089" w:rsidRPr="005C60E1" w:rsidRDefault="00B97089" w:rsidP="00B97089">
      <w:pPr>
        <w:keepNext/>
        <w:spacing w:after="0" w:line="240" w:lineRule="auto"/>
        <w:ind w:left="720"/>
        <w:outlineLvl w:val="1"/>
        <w:rPr>
          <w:rFonts w:ascii="Arial" w:eastAsia="Batang" w:hAnsi="Arial" w:cs="Arial"/>
          <w:sz w:val="36"/>
          <w:szCs w:val="36"/>
          <w:lang w:eastAsia="el-GR"/>
        </w:rPr>
      </w:pPr>
      <w:r w:rsidRPr="005C60E1">
        <w:rPr>
          <w:rFonts w:ascii="Arial" w:eastAsia="Batang" w:hAnsi="Arial" w:cs="Arial"/>
          <w:sz w:val="36"/>
          <w:szCs w:val="36"/>
          <w:lang w:eastAsia="el-GR"/>
        </w:rPr>
        <w:t xml:space="preserve">                                                       </w:t>
      </w:r>
    </w:p>
    <w:p w:rsidR="00B97089" w:rsidRPr="005C60E1" w:rsidRDefault="00B97089" w:rsidP="00B97089">
      <w:pPr>
        <w:spacing w:after="0" w:line="240" w:lineRule="auto"/>
        <w:rPr>
          <w:rFonts w:ascii="Arial" w:eastAsia="Batang" w:hAnsi="Arial" w:cs="Arial"/>
          <w:b/>
          <w:sz w:val="24"/>
          <w:szCs w:val="24"/>
          <w:lang w:eastAsia="el-GR"/>
        </w:rPr>
      </w:pPr>
      <w:r w:rsidRPr="005C60E1">
        <w:rPr>
          <w:rFonts w:ascii="Arial" w:eastAsia="Batang" w:hAnsi="Arial" w:cs="Arial"/>
          <w:b/>
          <w:sz w:val="24"/>
          <w:szCs w:val="24"/>
          <w:lang w:eastAsia="el-GR"/>
        </w:rPr>
        <w:t>______________________________________________________________</w:t>
      </w:r>
    </w:p>
    <w:p w:rsidR="00B97089" w:rsidRPr="005C60E1" w:rsidRDefault="00B97089" w:rsidP="00B97089">
      <w:pPr>
        <w:spacing w:after="0" w:line="240" w:lineRule="auto"/>
        <w:jc w:val="right"/>
        <w:rPr>
          <w:rFonts w:ascii="Arial" w:eastAsia="Batang" w:hAnsi="Arial" w:cs="Arial"/>
          <w:b/>
          <w:sz w:val="24"/>
          <w:szCs w:val="24"/>
          <w:lang w:eastAsia="el-GR"/>
        </w:rPr>
      </w:pPr>
    </w:p>
    <w:p w:rsidR="00B97089" w:rsidRPr="005C60E1" w:rsidRDefault="00B97089" w:rsidP="00B97089">
      <w:pPr>
        <w:spacing w:after="0" w:line="240" w:lineRule="auto"/>
        <w:jc w:val="right"/>
        <w:rPr>
          <w:rFonts w:ascii="Arial" w:eastAsia="Batang" w:hAnsi="Arial" w:cs="Arial"/>
          <w:b/>
          <w:sz w:val="24"/>
          <w:szCs w:val="24"/>
          <w:lang w:eastAsia="el-GR"/>
        </w:rPr>
      </w:pPr>
    </w:p>
    <w:p w:rsidR="00B97089" w:rsidRPr="005C60E1" w:rsidRDefault="00B97089" w:rsidP="00B97089">
      <w:pPr>
        <w:spacing w:after="0" w:line="240" w:lineRule="auto"/>
        <w:jc w:val="right"/>
        <w:rPr>
          <w:rFonts w:ascii="Arial" w:eastAsia="Batang" w:hAnsi="Arial" w:cs="Arial"/>
          <w:b/>
          <w:sz w:val="24"/>
          <w:szCs w:val="24"/>
          <w:lang w:eastAsia="el-GR"/>
        </w:rPr>
      </w:pPr>
      <w:r w:rsidRPr="005C60E1">
        <w:rPr>
          <w:rFonts w:ascii="Arial" w:eastAsia="Batang" w:hAnsi="Arial" w:cs="Arial"/>
          <w:b/>
          <w:sz w:val="24"/>
          <w:szCs w:val="24"/>
          <w:lang w:eastAsia="el-GR"/>
        </w:rPr>
        <w:t xml:space="preserve">Αθήνα, </w:t>
      </w:r>
      <w:r>
        <w:rPr>
          <w:rFonts w:ascii="Arial" w:eastAsia="Batang" w:hAnsi="Arial" w:cs="Arial"/>
          <w:b/>
          <w:sz w:val="24"/>
          <w:szCs w:val="24"/>
          <w:lang w:eastAsia="el-GR"/>
        </w:rPr>
        <w:t>13</w:t>
      </w:r>
      <w:r w:rsidRPr="005C60E1">
        <w:rPr>
          <w:rFonts w:ascii="Arial" w:eastAsia="Batang" w:hAnsi="Arial" w:cs="Arial"/>
          <w:b/>
          <w:sz w:val="24"/>
          <w:szCs w:val="24"/>
          <w:lang w:eastAsia="el-GR"/>
        </w:rPr>
        <w:t>/12/2020</w:t>
      </w:r>
    </w:p>
    <w:p w:rsidR="00B97089" w:rsidRDefault="00B97089">
      <w:r w:rsidRPr="005C60E1">
        <w:rPr>
          <w:rFonts w:ascii="Arial" w:eastAsia="Batang" w:hAnsi="Arial" w:cs="Arial"/>
          <w:b/>
          <w:sz w:val="24"/>
          <w:szCs w:val="24"/>
          <w:lang w:eastAsia="el-GR"/>
        </w:rPr>
        <w:t xml:space="preserve">                                </w:t>
      </w:r>
    </w:p>
    <w:p w:rsidR="00B97089" w:rsidRPr="00B97089" w:rsidRDefault="00B97089">
      <w:pPr>
        <w:rPr>
          <w:rFonts w:ascii="Arial" w:hAnsi="Arial" w:cs="Arial"/>
          <w:sz w:val="24"/>
          <w:szCs w:val="24"/>
        </w:rPr>
      </w:pPr>
      <w:r w:rsidRPr="00B97089">
        <w:rPr>
          <w:rFonts w:ascii="Arial" w:hAnsi="Arial" w:cs="Arial"/>
          <w:b/>
          <w:sz w:val="24"/>
          <w:szCs w:val="24"/>
          <w:u w:val="single"/>
        </w:rPr>
        <w:t>ΠΡΟΣ:</w:t>
      </w:r>
      <w:r w:rsidRPr="00B97089">
        <w:rPr>
          <w:rFonts w:ascii="Arial" w:hAnsi="Arial" w:cs="Arial"/>
          <w:sz w:val="24"/>
          <w:szCs w:val="24"/>
        </w:rPr>
        <w:t xml:space="preserve"> Τις διοικήσεις των Εργατικών Κέντρων της χώρας</w:t>
      </w:r>
    </w:p>
    <w:p w:rsidR="00B97089" w:rsidRPr="00B97089" w:rsidRDefault="00B97089">
      <w:pPr>
        <w:rPr>
          <w:rFonts w:ascii="Arial" w:hAnsi="Arial" w:cs="Arial"/>
          <w:sz w:val="24"/>
          <w:szCs w:val="24"/>
        </w:rPr>
      </w:pPr>
    </w:p>
    <w:p w:rsidR="00D66624" w:rsidRPr="00B97089" w:rsidRDefault="001B1668">
      <w:pPr>
        <w:rPr>
          <w:rFonts w:ascii="Arial" w:hAnsi="Arial" w:cs="Arial"/>
          <w:sz w:val="24"/>
          <w:szCs w:val="24"/>
        </w:rPr>
      </w:pPr>
      <w:r w:rsidRPr="00B97089">
        <w:rPr>
          <w:rFonts w:ascii="Arial" w:hAnsi="Arial" w:cs="Arial"/>
          <w:sz w:val="24"/>
          <w:szCs w:val="24"/>
        </w:rPr>
        <w:t>Αγαπητοί συνάδελφοι,</w:t>
      </w:r>
    </w:p>
    <w:p w:rsidR="009F4039" w:rsidRPr="00B97089" w:rsidRDefault="009F4039" w:rsidP="001B1668">
      <w:pPr>
        <w:jc w:val="both"/>
        <w:rPr>
          <w:rFonts w:ascii="Arial" w:hAnsi="Arial" w:cs="Arial"/>
          <w:sz w:val="24"/>
          <w:szCs w:val="24"/>
        </w:rPr>
      </w:pPr>
      <w:r w:rsidRPr="00B97089">
        <w:rPr>
          <w:rFonts w:ascii="Arial" w:hAnsi="Arial" w:cs="Arial"/>
          <w:sz w:val="24"/>
          <w:szCs w:val="24"/>
        </w:rPr>
        <w:t xml:space="preserve">Όσοι δίνουμε τη μάχη μέσα από τις γραμμές του οργανωμένου κινήματος της εργασίας, γνωρίζουμε </w:t>
      </w:r>
      <w:r w:rsidR="00254835" w:rsidRPr="00B97089">
        <w:rPr>
          <w:rFonts w:ascii="Arial" w:hAnsi="Arial" w:cs="Arial"/>
          <w:sz w:val="24"/>
          <w:szCs w:val="24"/>
        </w:rPr>
        <w:t xml:space="preserve">καλύτερα από τον καθένα </w:t>
      </w:r>
      <w:r w:rsidRPr="00B97089">
        <w:rPr>
          <w:rFonts w:ascii="Arial" w:hAnsi="Arial" w:cs="Arial"/>
          <w:sz w:val="24"/>
          <w:szCs w:val="24"/>
        </w:rPr>
        <w:t xml:space="preserve">πως </w:t>
      </w:r>
      <w:r w:rsidRPr="00B97089">
        <w:rPr>
          <w:rFonts w:ascii="Arial" w:hAnsi="Arial" w:cs="Arial"/>
          <w:b/>
          <w:sz w:val="24"/>
          <w:szCs w:val="24"/>
        </w:rPr>
        <w:t>οι εκπαιδευτικές ανισότητες αποτελούν τη βάση για την παγίωση των κοινωνικών και οικονομικών ανισοτήτων.</w:t>
      </w:r>
      <w:r w:rsidRPr="00B97089">
        <w:rPr>
          <w:rFonts w:ascii="Arial" w:hAnsi="Arial" w:cs="Arial"/>
          <w:sz w:val="24"/>
          <w:szCs w:val="24"/>
        </w:rPr>
        <w:t xml:space="preserve"> Η μη ισότιμη πρόσβαση των νέων ανθρώπων στην ανώτατη εκπαίδευση και στην αγορά εργασίας ήταν ένα διαχρονικό πρόβλημα της ελληνικής κοινωνίας που μετριάστηκε με νομοθετικές πρωτοβουλίες κυρίως στις δεκαετίες του ’80 και του ‘90, ωστόσο σήμερα ο κίνδυνος για την ολική επαναφορά  </w:t>
      </w:r>
      <w:r w:rsidR="00254835" w:rsidRPr="00B97089">
        <w:rPr>
          <w:rFonts w:ascii="Arial" w:hAnsi="Arial" w:cs="Arial"/>
          <w:sz w:val="24"/>
          <w:szCs w:val="24"/>
        </w:rPr>
        <w:t>σε σκοτεινές εποχές, όταν μόνο όσοι είχαν να πληρώσουν αποκτούσαν πρόσβαση στην ανώτερη εκπαίδευση και στις καλοπληρωμένες θέσεις της αγοράς εργασίας, είναι κάτι παραπάνω από πιθανός.</w:t>
      </w:r>
    </w:p>
    <w:p w:rsidR="005A0AC6" w:rsidRPr="00B97089" w:rsidRDefault="001B1668" w:rsidP="001B1668">
      <w:pPr>
        <w:jc w:val="both"/>
        <w:rPr>
          <w:rFonts w:ascii="Arial" w:hAnsi="Arial" w:cs="Arial"/>
          <w:sz w:val="24"/>
          <w:szCs w:val="24"/>
        </w:rPr>
      </w:pPr>
      <w:r w:rsidRPr="00B97089">
        <w:rPr>
          <w:rFonts w:ascii="Arial" w:hAnsi="Arial" w:cs="Arial"/>
          <w:sz w:val="24"/>
          <w:szCs w:val="24"/>
        </w:rPr>
        <w:t xml:space="preserve">Από την πίσω πόρτα η Υπουργός Παιδείας </w:t>
      </w:r>
      <w:r w:rsidR="00254835" w:rsidRPr="00B97089">
        <w:rPr>
          <w:rFonts w:ascii="Arial" w:hAnsi="Arial" w:cs="Arial"/>
          <w:sz w:val="24"/>
          <w:szCs w:val="24"/>
        </w:rPr>
        <w:t>αυτές τις ημέρες φέρνει προς ψήφιση στη Βουλή την</w:t>
      </w:r>
      <w:r w:rsidRPr="00B97089">
        <w:rPr>
          <w:rFonts w:ascii="Arial" w:hAnsi="Arial" w:cs="Arial"/>
          <w:sz w:val="24"/>
          <w:szCs w:val="24"/>
        </w:rPr>
        <w:t xml:space="preserve"> αντιστοίχιση του Εθνικού με το Ευρωπαϊκό Πλαίσιο Προσόντων που λαμβάνει χώρα ερήμην τ</w:t>
      </w:r>
      <w:r w:rsidR="00857F8D" w:rsidRPr="00B97089">
        <w:rPr>
          <w:rFonts w:ascii="Arial" w:hAnsi="Arial" w:cs="Arial"/>
          <w:sz w:val="24"/>
          <w:szCs w:val="24"/>
        </w:rPr>
        <w:t>ων πολιτών</w:t>
      </w:r>
      <w:r w:rsidRPr="00B97089">
        <w:rPr>
          <w:rFonts w:ascii="Arial" w:hAnsi="Arial" w:cs="Arial"/>
          <w:sz w:val="24"/>
          <w:szCs w:val="24"/>
        </w:rPr>
        <w:t xml:space="preserve"> κατά παραβία</w:t>
      </w:r>
      <w:r w:rsidR="00355CF0">
        <w:rPr>
          <w:rFonts w:ascii="Arial" w:hAnsi="Arial" w:cs="Arial"/>
          <w:sz w:val="24"/>
          <w:szCs w:val="24"/>
        </w:rPr>
        <w:t>ση ακόμη και κοινοτικών οδηγιών. Με τη διαδικασία αυτή</w:t>
      </w:r>
      <w:r w:rsidRPr="00B97089">
        <w:rPr>
          <w:rFonts w:ascii="Arial" w:hAnsi="Arial" w:cs="Arial"/>
          <w:sz w:val="24"/>
          <w:szCs w:val="24"/>
        </w:rPr>
        <w:t xml:space="preserve"> </w:t>
      </w:r>
      <w:r w:rsidR="00857F8D" w:rsidRPr="00B97089">
        <w:rPr>
          <w:rFonts w:ascii="Arial" w:hAnsi="Arial" w:cs="Arial"/>
          <w:sz w:val="24"/>
          <w:szCs w:val="24"/>
        </w:rPr>
        <w:t>εξισώνει</w:t>
      </w:r>
      <w:r w:rsidRPr="00B97089">
        <w:rPr>
          <w:rFonts w:ascii="Arial" w:hAnsi="Arial" w:cs="Arial"/>
          <w:sz w:val="24"/>
          <w:szCs w:val="24"/>
        </w:rPr>
        <w:t xml:space="preserve"> τους ελληνικούς τίτλους σπουδών με αυτούς των χωρών της Ε.Ε.</w:t>
      </w:r>
      <w:r w:rsidR="00254835" w:rsidRPr="00B97089">
        <w:rPr>
          <w:rFonts w:ascii="Arial" w:hAnsi="Arial" w:cs="Arial"/>
          <w:sz w:val="24"/>
          <w:szCs w:val="24"/>
        </w:rPr>
        <w:t xml:space="preserve"> </w:t>
      </w:r>
      <w:r w:rsidR="005A0AC6" w:rsidRPr="00B97089">
        <w:rPr>
          <w:rFonts w:ascii="Arial" w:hAnsi="Arial" w:cs="Arial"/>
          <w:sz w:val="24"/>
          <w:szCs w:val="24"/>
        </w:rPr>
        <w:t xml:space="preserve">Ωστόσο, η κατάσταση στο χώρο της ιδιωτικής εκπαίδευσης είναι ζοφερή. Είναι γνωστά στο πανελλήνιο </w:t>
      </w:r>
      <w:r w:rsidR="005A0AC6" w:rsidRPr="00B97089">
        <w:rPr>
          <w:rFonts w:ascii="Arial" w:hAnsi="Arial" w:cs="Arial"/>
          <w:sz w:val="24"/>
          <w:szCs w:val="24"/>
        </w:rPr>
        <w:lastRenderedPageBreak/>
        <w:t xml:space="preserve">περιστατικά νόθευσης των τίτλων σπουδών που εκδίδονται από ιδιωτικά σχολεία, όπως η περίφημη υπόθεση </w:t>
      </w:r>
      <w:hyperlink r:id="rId6" w:history="1">
        <w:r w:rsidR="005A0AC6" w:rsidRPr="00355CF0">
          <w:rPr>
            <w:rStyle w:val="-"/>
            <w:rFonts w:ascii="Arial" w:hAnsi="Arial" w:cs="Arial"/>
            <w:sz w:val="24"/>
            <w:szCs w:val="24"/>
          </w:rPr>
          <w:t>της καταστροφής των απουσιολογίων στο Κολλέγιο Αθηνών</w:t>
        </w:r>
      </w:hyperlink>
      <w:r w:rsidR="005A0AC6" w:rsidRPr="00B97089">
        <w:rPr>
          <w:rFonts w:ascii="Arial" w:hAnsi="Arial" w:cs="Arial"/>
          <w:sz w:val="24"/>
          <w:szCs w:val="24"/>
        </w:rPr>
        <w:t xml:space="preserve">, το παράνομο </w:t>
      </w:r>
      <w:proofErr w:type="spellStart"/>
      <w:r w:rsidR="005A0AC6" w:rsidRPr="00B97089">
        <w:rPr>
          <w:rFonts w:ascii="Arial" w:hAnsi="Arial" w:cs="Arial"/>
          <w:sz w:val="24"/>
          <w:szCs w:val="24"/>
        </w:rPr>
        <w:t>homeschooling</w:t>
      </w:r>
      <w:proofErr w:type="spellEnd"/>
      <w:r w:rsidR="005A0AC6" w:rsidRPr="00B97089">
        <w:rPr>
          <w:rFonts w:ascii="Arial" w:hAnsi="Arial" w:cs="Arial"/>
          <w:sz w:val="24"/>
          <w:szCs w:val="24"/>
        </w:rPr>
        <w:t xml:space="preserve"> με τις διοικήσεις των σχολείων να μοιράζουν αφειδώς «χαρτιά» σε μαθητές που δεν φοιτούν, τις τάξεις «φαντάσματα» και τους αόρατους μαθητές, τα ιδιωτικά εκπαιδευτήρια που λειτουργούν χωρίς νόμιμη άδεια.</w:t>
      </w:r>
    </w:p>
    <w:p w:rsidR="005A0AC6" w:rsidRPr="00B97089" w:rsidRDefault="005D66CD" w:rsidP="00BB5B2C">
      <w:pPr>
        <w:jc w:val="both"/>
        <w:rPr>
          <w:rFonts w:ascii="Arial" w:hAnsi="Arial" w:cs="Arial"/>
          <w:b/>
          <w:sz w:val="24"/>
          <w:szCs w:val="24"/>
        </w:rPr>
      </w:pPr>
      <w:r w:rsidRPr="00B97089">
        <w:rPr>
          <w:rFonts w:ascii="Arial" w:hAnsi="Arial" w:cs="Arial"/>
          <w:sz w:val="24"/>
          <w:szCs w:val="24"/>
        </w:rPr>
        <w:t xml:space="preserve">Ο κίνδυνος για την έκδοση χιλιάδων παράνομων τίτλων σπουδών </w:t>
      </w:r>
      <w:r w:rsidR="00857F8D" w:rsidRPr="00B97089">
        <w:rPr>
          <w:rFonts w:ascii="Arial" w:hAnsi="Arial" w:cs="Arial"/>
          <w:sz w:val="24"/>
          <w:szCs w:val="24"/>
        </w:rPr>
        <w:t xml:space="preserve">από ιδιωτικά εκπαιδευτήρια </w:t>
      </w:r>
      <w:r w:rsidRPr="00B97089">
        <w:rPr>
          <w:rFonts w:ascii="Arial" w:hAnsi="Arial" w:cs="Arial"/>
          <w:sz w:val="24"/>
          <w:szCs w:val="24"/>
        </w:rPr>
        <w:t xml:space="preserve">με ψεύτικα «εικοσάρια» είναι πλέον ορατός και οι συνθήκες </w:t>
      </w:r>
      <w:proofErr w:type="spellStart"/>
      <w:r w:rsidRPr="00B97089">
        <w:rPr>
          <w:rFonts w:ascii="Arial" w:hAnsi="Arial" w:cs="Arial"/>
          <w:sz w:val="24"/>
          <w:szCs w:val="24"/>
        </w:rPr>
        <w:t>ανισονομίας</w:t>
      </w:r>
      <w:proofErr w:type="spellEnd"/>
      <w:r w:rsidRPr="00B97089">
        <w:rPr>
          <w:rFonts w:ascii="Arial" w:hAnsi="Arial" w:cs="Arial"/>
          <w:sz w:val="24"/>
          <w:szCs w:val="24"/>
        </w:rPr>
        <w:t xml:space="preserve"> για τα εκατομμύρια των μαθητών που φοιτούν στα δημόσια ή στα νομίμως λειτουργούντα ιδιωτικά σχολεία προκαλούν το κοινό αίσθημα.</w:t>
      </w:r>
      <w:r w:rsidR="005A0AC6" w:rsidRPr="00B97089">
        <w:rPr>
          <w:rFonts w:ascii="Arial" w:hAnsi="Arial" w:cs="Arial"/>
          <w:sz w:val="24"/>
          <w:szCs w:val="24"/>
        </w:rPr>
        <w:t xml:space="preserve"> Οφείλουμε να τονίσουμε ότι το «άριστα 20» ενός απολυτηρίου πριμοδοτείται σε διαγωνισμό του ΑΣΕΠ με 1000 μόρια και εξασφαλίζει στον κάτοχο μεγάλες πιθανότητες διορισμού στο δημόσιο. </w:t>
      </w:r>
      <w:r w:rsidR="00BB5B2C" w:rsidRPr="00B97089">
        <w:rPr>
          <w:rFonts w:ascii="Arial" w:hAnsi="Arial" w:cs="Arial"/>
          <w:b/>
          <w:sz w:val="24"/>
          <w:szCs w:val="24"/>
        </w:rPr>
        <w:t xml:space="preserve">Τα πλαστά «άριστα» στους ολίγους πλήττουν κάθε έννοια αξιοκρατίας και </w:t>
      </w:r>
      <w:r w:rsidR="00857F8D" w:rsidRPr="00B97089">
        <w:rPr>
          <w:rFonts w:ascii="Arial" w:hAnsi="Arial" w:cs="Arial"/>
          <w:b/>
          <w:sz w:val="24"/>
          <w:szCs w:val="24"/>
        </w:rPr>
        <w:t>ναρκοθετούν το μέλλον των παιδιών</w:t>
      </w:r>
      <w:r w:rsidR="00BB5B2C" w:rsidRPr="00B97089">
        <w:rPr>
          <w:rFonts w:ascii="Arial" w:hAnsi="Arial" w:cs="Arial"/>
          <w:b/>
          <w:sz w:val="24"/>
          <w:szCs w:val="24"/>
        </w:rPr>
        <w:t xml:space="preserve"> των εργαζόμενων, των μη προνομιούχων. </w:t>
      </w:r>
    </w:p>
    <w:p w:rsidR="00F31F15" w:rsidRPr="00B97089" w:rsidRDefault="00BB5B2C" w:rsidP="00BB5B2C">
      <w:pPr>
        <w:jc w:val="both"/>
        <w:rPr>
          <w:rFonts w:ascii="Arial" w:hAnsi="Arial" w:cs="Arial"/>
          <w:sz w:val="24"/>
          <w:szCs w:val="24"/>
        </w:rPr>
      </w:pPr>
      <w:r w:rsidRPr="00B97089">
        <w:rPr>
          <w:rFonts w:ascii="Arial" w:hAnsi="Arial" w:cs="Arial"/>
          <w:sz w:val="24"/>
          <w:szCs w:val="24"/>
        </w:rPr>
        <w:t xml:space="preserve">Το εργατικό κίνημα, ο φυσικός προστάτης των αδύναμων, των </w:t>
      </w:r>
      <w:r w:rsidR="001232F7" w:rsidRPr="00B97089">
        <w:rPr>
          <w:rFonts w:ascii="Arial" w:hAnsi="Arial" w:cs="Arial"/>
          <w:sz w:val="24"/>
          <w:szCs w:val="24"/>
        </w:rPr>
        <w:t xml:space="preserve">ανθρώπων του μόχθου, των άνεργων, οφείλει να υπερασπιστεί τη νέα γενιά από τον </w:t>
      </w:r>
      <w:proofErr w:type="spellStart"/>
      <w:r w:rsidR="001232F7" w:rsidRPr="00B97089">
        <w:rPr>
          <w:rFonts w:ascii="Arial" w:hAnsi="Arial" w:cs="Arial"/>
          <w:sz w:val="24"/>
          <w:szCs w:val="24"/>
        </w:rPr>
        <w:t>Αρμαγεδδώνα</w:t>
      </w:r>
      <w:proofErr w:type="spellEnd"/>
      <w:r w:rsidR="001232F7" w:rsidRPr="00B97089">
        <w:rPr>
          <w:rFonts w:ascii="Arial" w:hAnsi="Arial" w:cs="Arial"/>
          <w:sz w:val="24"/>
          <w:szCs w:val="24"/>
        </w:rPr>
        <w:t xml:space="preserve"> που έρχεται και θα γυρίσει τη χώρα μας δεκαετίες πίσω. Η επικύρωση της πιστοποίησης με όρους ακραίας αδιαφάνειας θα σφραγίσει για πολλά χρόνια την εκπαίδευση, το μέλλον των νέων ανθρώπων. Η ΟΙΕΛΕ ήδη έχε</w:t>
      </w:r>
      <w:r w:rsidR="00857F8D" w:rsidRPr="00B97089">
        <w:rPr>
          <w:rFonts w:ascii="Arial" w:hAnsi="Arial" w:cs="Arial"/>
          <w:sz w:val="24"/>
          <w:szCs w:val="24"/>
        </w:rPr>
        <w:t>ι</w:t>
      </w:r>
      <w:r w:rsidR="001232F7" w:rsidRPr="00B97089">
        <w:rPr>
          <w:rFonts w:ascii="Arial" w:hAnsi="Arial" w:cs="Arial"/>
          <w:sz w:val="24"/>
          <w:szCs w:val="24"/>
        </w:rPr>
        <w:t xml:space="preserve"> ενημερώσει πολιτικά κόμματα και τις ευρωπαϊκές αρχές για το ζήτημα. </w:t>
      </w:r>
      <w:r w:rsidR="00F31F15" w:rsidRPr="00B97089">
        <w:rPr>
          <w:rFonts w:ascii="Arial" w:hAnsi="Arial" w:cs="Arial"/>
          <w:sz w:val="24"/>
          <w:szCs w:val="24"/>
        </w:rPr>
        <w:t xml:space="preserve">Προτείνουμε, δε, από τη στιγμή που δεν υπάρχει από την κυβέρνηση πρόθεση αλλαγής των διατάξεων για την ιδιωτική εκπαίδευση και με γνώμονα τη διαφανή πιστοποίηση των τίτλων της ιδιωτικής εκπαίδευσης, </w:t>
      </w:r>
      <w:r w:rsidR="00F31F15" w:rsidRPr="00B97089">
        <w:rPr>
          <w:rFonts w:ascii="Arial" w:hAnsi="Arial" w:cs="Arial"/>
          <w:b/>
          <w:sz w:val="24"/>
          <w:szCs w:val="24"/>
          <w:u w:val="single"/>
        </w:rPr>
        <w:t>οι μαθητές των ιδιωτικών σχολείων να δίνουν εξετάσεις υπό δημόσιο έλεγχο στην περιοχή όπου ανήκουν τα σχολεία τους, όπως ακριβώς συμβαίνει και με τους σπουδαστές των ιδιωτικών ΙΕΚ.</w:t>
      </w:r>
      <w:r w:rsidR="00F31F15" w:rsidRPr="00B97089">
        <w:rPr>
          <w:rFonts w:ascii="Arial" w:hAnsi="Arial" w:cs="Arial"/>
          <w:sz w:val="24"/>
          <w:szCs w:val="24"/>
        </w:rPr>
        <w:t xml:space="preserve"> Από τη στιγμή που τα ιδιωτικά σχολεία λειτουργούν ως αμιγείς επιχειρήσεις, δεν υπάρχει καμιά εγγύηση διασφάλισης της νομιμότητας των διαδικασιών που οδηγούν στην έκδοση προαγωγικών και απολυτήριων τίτλων σπουδών.</w:t>
      </w:r>
    </w:p>
    <w:p w:rsidR="00BB5B2C" w:rsidRPr="00B97089" w:rsidRDefault="001232F7" w:rsidP="00BB5B2C">
      <w:pPr>
        <w:jc w:val="both"/>
        <w:rPr>
          <w:rFonts w:ascii="Arial" w:hAnsi="Arial" w:cs="Arial"/>
          <w:sz w:val="24"/>
          <w:szCs w:val="24"/>
        </w:rPr>
      </w:pPr>
      <w:r w:rsidRPr="00B97089">
        <w:rPr>
          <w:rFonts w:ascii="Arial" w:hAnsi="Arial" w:cs="Arial"/>
          <w:sz w:val="24"/>
          <w:szCs w:val="24"/>
        </w:rPr>
        <w:t xml:space="preserve">Χρειαζόμαστε όμως και τη δική σας φωνή, την πίεση στους βουλευτές της περιοχή σας και την ενημέρωση όλων των πολιτών για όσα ερήμην τους ψηφίζονται και που </w:t>
      </w:r>
      <w:r w:rsidR="00355CF0">
        <w:rPr>
          <w:rFonts w:ascii="Arial" w:hAnsi="Arial" w:cs="Arial"/>
          <w:sz w:val="24"/>
          <w:szCs w:val="24"/>
        </w:rPr>
        <w:t>καταδικάζ</w:t>
      </w:r>
      <w:bookmarkStart w:id="0" w:name="_GoBack"/>
      <w:bookmarkEnd w:id="0"/>
      <w:r w:rsidRPr="00B97089">
        <w:rPr>
          <w:rFonts w:ascii="Arial" w:hAnsi="Arial" w:cs="Arial"/>
          <w:sz w:val="24"/>
          <w:szCs w:val="24"/>
        </w:rPr>
        <w:t xml:space="preserve">ουν τα παιδιά τους σε ένα ζοφερό αύριο. </w:t>
      </w:r>
    </w:p>
    <w:p w:rsidR="001232F7" w:rsidRPr="00B97089" w:rsidRDefault="001232F7" w:rsidP="00BB5B2C">
      <w:pPr>
        <w:jc w:val="both"/>
        <w:rPr>
          <w:rFonts w:ascii="Arial" w:hAnsi="Arial" w:cs="Arial"/>
          <w:sz w:val="24"/>
          <w:szCs w:val="24"/>
        </w:rPr>
      </w:pPr>
      <w:r w:rsidRPr="00B97089">
        <w:rPr>
          <w:rFonts w:ascii="Arial" w:hAnsi="Arial" w:cs="Arial"/>
          <w:sz w:val="24"/>
          <w:szCs w:val="24"/>
        </w:rPr>
        <w:t>Είμαστε στη διάθεσή σας για περαιτέρω διευκρινίσεις επί του θέματος και προτείνουμε, αν το θεωρείτε σκόπιμο, τη διενέργεια ενημερωτικών τηλεδιασκέψεων που θα φωτίσουν κάθε πτυχή του κρίσιμου ζητήματος της πιστοποίησης.</w:t>
      </w:r>
    </w:p>
    <w:p w:rsidR="00B97089" w:rsidRDefault="00B97089" w:rsidP="00B97089">
      <w:pPr>
        <w:jc w:val="center"/>
        <w:rPr>
          <w:rFonts w:ascii="Arial" w:eastAsia="Batang" w:hAnsi="Arial" w:cs="Arial"/>
          <w:b/>
        </w:rPr>
      </w:pPr>
    </w:p>
    <w:p w:rsidR="00B97089" w:rsidRPr="005C60E1" w:rsidRDefault="00B97089" w:rsidP="00B97089">
      <w:pPr>
        <w:jc w:val="center"/>
        <w:rPr>
          <w:rFonts w:ascii="Arial" w:eastAsia="Batang" w:hAnsi="Arial" w:cs="Arial"/>
          <w:b/>
        </w:rPr>
      </w:pPr>
      <w:r w:rsidRPr="005C60E1">
        <w:rPr>
          <w:rFonts w:ascii="Arial" w:eastAsia="Batang" w:hAnsi="Arial" w:cs="Arial"/>
          <w:b/>
        </w:rPr>
        <w:t>ΓΙΑ ΤΟ Δ.Σ. ΤΗΣ Ο.Ι.Ε.Λ.Ε</w:t>
      </w:r>
    </w:p>
    <w:p w:rsidR="00B97089" w:rsidRPr="005C60E1" w:rsidRDefault="00B97089" w:rsidP="00B97089">
      <w:pPr>
        <w:jc w:val="center"/>
        <w:rPr>
          <w:rFonts w:ascii="Arial" w:eastAsia="Batang" w:hAnsi="Arial" w:cs="Arial"/>
          <w:b/>
        </w:rPr>
      </w:pPr>
    </w:p>
    <w:p w:rsidR="00B97089" w:rsidRPr="005C60E1" w:rsidRDefault="00B97089" w:rsidP="00B97089">
      <w:pPr>
        <w:jc w:val="center"/>
        <w:rPr>
          <w:rFonts w:ascii="Arial" w:eastAsia="Batang" w:hAnsi="Arial" w:cs="Arial"/>
          <w:b/>
        </w:rPr>
      </w:pPr>
      <w:r w:rsidRPr="005C60E1">
        <w:rPr>
          <w:rFonts w:ascii="Arial" w:eastAsia="Batang" w:hAnsi="Arial" w:cs="Arial"/>
          <w:b/>
        </w:rPr>
        <w:t xml:space="preserve">Ο ΠΡΟΕΔΡΟΣ </w:t>
      </w:r>
      <w:r w:rsidRPr="005C60E1">
        <w:rPr>
          <w:rFonts w:ascii="Arial" w:eastAsia="Batang" w:hAnsi="Arial" w:cs="Arial"/>
          <w:b/>
        </w:rPr>
        <w:tab/>
      </w:r>
      <w:r w:rsidRPr="005C60E1">
        <w:rPr>
          <w:rFonts w:ascii="Arial" w:eastAsia="Batang" w:hAnsi="Arial" w:cs="Arial"/>
          <w:b/>
        </w:rPr>
        <w:tab/>
      </w:r>
      <w:r w:rsidRPr="005C60E1">
        <w:rPr>
          <w:rFonts w:ascii="Arial" w:eastAsia="Batang" w:hAnsi="Arial" w:cs="Arial"/>
          <w:b/>
        </w:rPr>
        <w:tab/>
      </w:r>
      <w:r w:rsidRPr="005C60E1">
        <w:rPr>
          <w:rFonts w:ascii="Arial" w:eastAsia="Batang" w:hAnsi="Arial" w:cs="Arial"/>
          <w:b/>
        </w:rPr>
        <w:tab/>
        <w:t xml:space="preserve">                   Ο ΓΕΝ. ΓΡΑΜΜΑΤΕΑΣ</w:t>
      </w:r>
    </w:p>
    <w:p w:rsidR="00B97089" w:rsidRPr="005C60E1" w:rsidRDefault="00B97089" w:rsidP="00B97089">
      <w:pPr>
        <w:jc w:val="center"/>
        <w:rPr>
          <w:rFonts w:ascii="Arial" w:eastAsia="Batang" w:hAnsi="Arial" w:cs="Arial"/>
          <w:b/>
        </w:rPr>
      </w:pPr>
    </w:p>
    <w:p w:rsidR="00B97089" w:rsidRPr="005C60E1" w:rsidRDefault="00B97089" w:rsidP="00B97089">
      <w:pPr>
        <w:jc w:val="center"/>
        <w:rPr>
          <w:rFonts w:ascii="Arial" w:eastAsia="Batang" w:hAnsi="Arial" w:cs="Arial"/>
          <w:b/>
        </w:rPr>
      </w:pPr>
      <w:r w:rsidRPr="005C60E1">
        <w:rPr>
          <w:rFonts w:ascii="Arial" w:eastAsia="Batang" w:hAnsi="Arial" w:cs="Arial"/>
          <w:b/>
        </w:rPr>
        <w:t>ΜΙΧΑΛΗΣ ΚΟΥΡΟΥΤΟΣ</w:t>
      </w:r>
      <w:r w:rsidRPr="005C60E1">
        <w:rPr>
          <w:rFonts w:ascii="Arial" w:eastAsia="Batang" w:hAnsi="Arial" w:cs="Arial"/>
          <w:b/>
        </w:rPr>
        <w:tab/>
      </w:r>
      <w:r w:rsidRPr="005C60E1">
        <w:rPr>
          <w:rFonts w:ascii="Arial" w:eastAsia="Batang" w:hAnsi="Arial" w:cs="Arial"/>
          <w:b/>
        </w:rPr>
        <w:tab/>
      </w:r>
      <w:r w:rsidRPr="005C60E1">
        <w:rPr>
          <w:rFonts w:ascii="Arial" w:eastAsia="Batang" w:hAnsi="Arial" w:cs="Arial"/>
          <w:b/>
        </w:rPr>
        <w:tab/>
      </w:r>
      <w:r w:rsidRPr="005C60E1">
        <w:rPr>
          <w:rFonts w:ascii="Arial" w:eastAsia="Batang" w:hAnsi="Arial" w:cs="Arial"/>
          <w:b/>
        </w:rPr>
        <w:tab/>
        <w:t>ΓΙΩΡΓΟΣ ΧΡΙΣΤΟΠΟΥΛΟΣ</w:t>
      </w:r>
    </w:p>
    <w:p w:rsidR="005D66CD" w:rsidRPr="001B1668" w:rsidRDefault="005D66CD" w:rsidP="001B1668">
      <w:pPr>
        <w:jc w:val="both"/>
      </w:pPr>
    </w:p>
    <w:sectPr w:rsidR="005D66CD" w:rsidRPr="001B166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668"/>
    <w:rsid w:val="001232F7"/>
    <w:rsid w:val="001B1668"/>
    <w:rsid w:val="00254835"/>
    <w:rsid w:val="00296EF9"/>
    <w:rsid w:val="00355CF0"/>
    <w:rsid w:val="005A0AC6"/>
    <w:rsid w:val="005D66CD"/>
    <w:rsid w:val="00857F8D"/>
    <w:rsid w:val="009F4039"/>
    <w:rsid w:val="00B97089"/>
    <w:rsid w:val="00BB5B2C"/>
    <w:rsid w:val="00D66624"/>
    <w:rsid w:val="00F31F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9708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97089"/>
    <w:rPr>
      <w:rFonts w:ascii="Tahoma" w:hAnsi="Tahoma" w:cs="Tahoma"/>
      <w:sz w:val="16"/>
      <w:szCs w:val="16"/>
    </w:rPr>
  </w:style>
  <w:style w:type="character" w:styleId="-">
    <w:name w:val="Hyperlink"/>
    <w:basedOn w:val="a0"/>
    <w:uiPriority w:val="99"/>
    <w:unhideWhenUsed/>
    <w:rsid w:val="00355CF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9708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97089"/>
    <w:rPr>
      <w:rFonts w:ascii="Tahoma" w:hAnsi="Tahoma" w:cs="Tahoma"/>
      <w:sz w:val="16"/>
      <w:szCs w:val="16"/>
    </w:rPr>
  </w:style>
  <w:style w:type="character" w:styleId="-">
    <w:name w:val="Hyperlink"/>
    <w:basedOn w:val="a0"/>
    <w:uiPriority w:val="99"/>
    <w:unhideWhenUsed/>
    <w:rsid w:val="00355C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oiele.gr/i-oiele-katethese-minytiria-anafora-kata-tis-ypourgou-paideias-gia-ta-katestrammena-apousiologia-tou-kollegiou-athinon-kai-tous-paranomous-titlous-pou-ekdothikan-gia-mathites-me-pano-apo-400-apousie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687</Words>
  <Characters>3714</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Christopoulos</dc:creator>
  <cp:lastModifiedBy>George Christopoulos</cp:lastModifiedBy>
  <cp:revision>2</cp:revision>
  <dcterms:created xsi:type="dcterms:W3CDTF">2020-12-13T13:33:00Z</dcterms:created>
  <dcterms:modified xsi:type="dcterms:W3CDTF">2020-12-13T13:33:00Z</dcterms:modified>
</cp:coreProperties>
</file>