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282" w14:textId="292653E7" w:rsidR="0012123B" w:rsidRDefault="009A1265">
      <w:pPr>
        <w:rPr>
          <w:noProof/>
        </w:rPr>
      </w:pPr>
      <w:r>
        <w:rPr>
          <w:noProof/>
        </w:rPr>
        <w:drawing>
          <wp:inline distT="0" distB="0" distL="0" distR="0" wp14:anchorId="0D9DD017" wp14:editId="58719994">
            <wp:extent cx="5943600" cy="2276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14:paraId="3105BBC7" w14:textId="7C727FAD" w:rsidR="009A1265" w:rsidRPr="009A1265" w:rsidRDefault="009A1265" w:rsidP="009A1265">
      <w:pPr>
        <w:keepNext/>
        <w:spacing w:after="0" w:line="240" w:lineRule="auto"/>
        <w:ind w:left="720"/>
        <w:jc w:val="right"/>
        <w:outlineLvl w:val="1"/>
        <w:rPr>
          <w:rFonts w:ascii="Arial" w:eastAsia="Batang" w:hAnsi="Arial" w:cs="Arial"/>
          <w:b/>
          <w:sz w:val="16"/>
          <w:szCs w:val="16"/>
          <w:lang w:eastAsia="el-GR"/>
        </w:rPr>
      </w:pPr>
      <w:r w:rsidRPr="009A1265">
        <w:rPr>
          <w:rFonts w:ascii="Arial" w:eastAsia="Batang" w:hAnsi="Arial" w:cs="Arial"/>
          <w:sz w:val="36"/>
          <w:szCs w:val="36"/>
          <w:lang w:eastAsia="el-GR"/>
        </w:rPr>
        <w:t xml:space="preserve">  </w:t>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Pr>
          <w:rFonts w:ascii="Arial" w:eastAsia="Batang" w:hAnsi="Arial" w:cs="Arial"/>
          <w:sz w:val="36"/>
          <w:szCs w:val="36"/>
          <w:lang w:eastAsia="el-GR"/>
        </w:rPr>
        <w:tab/>
      </w:r>
      <w:r w:rsidRPr="009A1265">
        <w:rPr>
          <w:rFonts w:ascii="Arial" w:eastAsia="Batang" w:hAnsi="Arial" w:cs="Arial"/>
          <w:b/>
          <w:sz w:val="16"/>
          <w:szCs w:val="16"/>
          <w:lang w:eastAsia="el-GR"/>
        </w:rPr>
        <w:t>Αρθ. Ιδρ. Απόφασης Πρωτοδ. Αθηνών 20376/58</w:t>
      </w:r>
    </w:p>
    <w:p w14:paraId="44018853" w14:textId="77777777" w:rsidR="009A1265" w:rsidRPr="009A1265" w:rsidRDefault="009A1265" w:rsidP="009A1265">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eastAsia="el-GR"/>
        </w:rPr>
        <w:t>Χαλκοκονδύλη 13, 104-32, Αθήνα</w:t>
      </w:r>
    </w:p>
    <w:p w14:paraId="09D7B97D" w14:textId="77777777" w:rsidR="009A1265" w:rsidRPr="009A1265" w:rsidRDefault="009A1265" w:rsidP="009A1265">
      <w:pPr>
        <w:keepNext/>
        <w:spacing w:after="0" w:line="240" w:lineRule="auto"/>
        <w:jc w:val="right"/>
        <w:outlineLvl w:val="0"/>
        <w:rPr>
          <w:rFonts w:ascii="Arial" w:eastAsia="Batang" w:hAnsi="Arial" w:cs="Arial"/>
          <w:b/>
          <w:sz w:val="16"/>
          <w:szCs w:val="16"/>
          <w:lang w:eastAsia="el-GR"/>
        </w:rPr>
      </w:pPr>
      <w:r w:rsidRPr="009A1265">
        <w:rPr>
          <w:rFonts w:ascii="Arial" w:eastAsia="Batang" w:hAnsi="Arial" w:cs="Arial"/>
          <w:b/>
          <w:sz w:val="16"/>
          <w:szCs w:val="16"/>
          <w:lang w:eastAsia="el-GR"/>
        </w:rPr>
        <w:t>Τηλ: 5238148, 5230819</w:t>
      </w:r>
    </w:p>
    <w:p w14:paraId="33F3A204" w14:textId="77777777" w:rsidR="009A1265" w:rsidRPr="009A1265" w:rsidRDefault="009A1265" w:rsidP="009A1265">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val="en-US" w:eastAsia="el-GR"/>
        </w:rPr>
        <w:t>Fax</w:t>
      </w:r>
      <w:r w:rsidRPr="009A1265">
        <w:rPr>
          <w:rFonts w:ascii="Arial" w:eastAsia="Batang" w:hAnsi="Arial" w:cs="Arial"/>
          <w:b/>
          <w:sz w:val="16"/>
          <w:szCs w:val="16"/>
          <w:lang w:eastAsia="el-GR"/>
        </w:rPr>
        <w:t>: 5230819</w:t>
      </w:r>
    </w:p>
    <w:p w14:paraId="249B305F" w14:textId="77777777" w:rsidR="009A1265" w:rsidRPr="009A1265" w:rsidRDefault="009A1265" w:rsidP="009A1265">
      <w:pPr>
        <w:spacing w:after="0" w:line="240" w:lineRule="auto"/>
        <w:jc w:val="right"/>
        <w:rPr>
          <w:rFonts w:ascii="Arial" w:eastAsia="Batang" w:hAnsi="Arial" w:cs="Arial"/>
          <w:b/>
          <w:sz w:val="16"/>
          <w:szCs w:val="16"/>
          <w:lang w:eastAsia="el-GR"/>
        </w:rPr>
      </w:pPr>
      <w:r w:rsidRPr="009A1265">
        <w:rPr>
          <w:rFonts w:ascii="Arial" w:eastAsia="Batang" w:hAnsi="Arial" w:cs="Arial"/>
          <w:b/>
          <w:sz w:val="16"/>
          <w:szCs w:val="16"/>
          <w:lang w:val="de-DE" w:eastAsia="el-GR"/>
        </w:rPr>
        <w:t xml:space="preserve">e-mail: </w:t>
      </w:r>
      <w:r w:rsidRPr="009A1265">
        <w:rPr>
          <w:rFonts w:ascii="Arial" w:eastAsia="Batang" w:hAnsi="Arial" w:cs="Arial"/>
          <w:b/>
          <w:color w:val="000080"/>
          <w:sz w:val="16"/>
          <w:szCs w:val="16"/>
          <w:lang w:val="en-US" w:eastAsia="el-GR"/>
        </w:rPr>
        <w:t>oieleomospondia</w:t>
      </w:r>
      <w:r w:rsidRPr="009A1265">
        <w:rPr>
          <w:rFonts w:ascii="Arial" w:eastAsia="Batang" w:hAnsi="Arial" w:cs="Arial"/>
          <w:b/>
          <w:color w:val="000080"/>
          <w:sz w:val="16"/>
          <w:szCs w:val="16"/>
          <w:lang w:eastAsia="el-GR"/>
        </w:rPr>
        <w:t>@</w:t>
      </w:r>
      <w:r w:rsidRPr="009A1265">
        <w:rPr>
          <w:rFonts w:ascii="Arial" w:eastAsia="Batang" w:hAnsi="Arial" w:cs="Arial"/>
          <w:b/>
          <w:color w:val="000080"/>
          <w:sz w:val="16"/>
          <w:szCs w:val="16"/>
          <w:lang w:val="en-US" w:eastAsia="el-GR"/>
        </w:rPr>
        <w:t>gmail</w:t>
      </w:r>
      <w:r w:rsidRPr="009A1265">
        <w:rPr>
          <w:rFonts w:ascii="Arial" w:eastAsia="Batang" w:hAnsi="Arial" w:cs="Arial"/>
          <w:b/>
          <w:color w:val="000080"/>
          <w:sz w:val="16"/>
          <w:szCs w:val="16"/>
          <w:lang w:eastAsia="el-GR"/>
        </w:rPr>
        <w:t>.</w:t>
      </w:r>
      <w:r w:rsidRPr="009A1265">
        <w:rPr>
          <w:rFonts w:ascii="Arial" w:eastAsia="Batang" w:hAnsi="Arial" w:cs="Arial"/>
          <w:b/>
          <w:color w:val="000080"/>
          <w:sz w:val="16"/>
          <w:szCs w:val="16"/>
          <w:lang w:val="en-US" w:eastAsia="el-GR"/>
        </w:rPr>
        <w:t>com</w:t>
      </w:r>
    </w:p>
    <w:p w14:paraId="709B79D6" w14:textId="77777777" w:rsidR="009A1265" w:rsidRPr="009A1265" w:rsidRDefault="009A1265" w:rsidP="009A1265">
      <w:pPr>
        <w:spacing w:after="0" w:line="240" w:lineRule="auto"/>
        <w:jc w:val="right"/>
        <w:rPr>
          <w:rFonts w:ascii="Arial" w:eastAsia="Batang" w:hAnsi="Arial" w:cs="Arial"/>
          <w:b/>
          <w:sz w:val="16"/>
          <w:szCs w:val="16"/>
          <w:lang w:val="fr-FR" w:eastAsia="el-GR"/>
        </w:rPr>
      </w:pPr>
      <w:r w:rsidRPr="009A1265">
        <w:rPr>
          <w:rFonts w:ascii="Arial" w:eastAsia="Batang" w:hAnsi="Arial" w:cs="Arial"/>
          <w:b/>
          <w:sz w:val="16"/>
          <w:szCs w:val="16"/>
          <w:lang w:val="fr-FR" w:eastAsia="el-GR"/>
        </w:rPr>
        <w:t xml:space="preserve"> site:          </w:t>
      </w:r>
      <w:r w:rsidRPr="009A1265">
        <w:rPr>
          <w:rFonts w:ascii="Arial" w:eastAsia="Batang" w:hAnsi="Arial" w:cs="Arial"/>
          <w:b/>
          <w:color w:val="800000"/>
          <w:sz w:val="16"/>
          <w:szCs w:val="16"/>
          <w:lang w:val="fr-FR" w:eastAsia="el-GR"/>
        </w:rPr>
        <w:t>www.oiele.gr</w:t>
      </w:r>
      <w:r w:rsidRPr="009A1265">
        <w:rPr>
          <w:rFonts w:ascii="Arial" w:eastAsia="Times New Roman" w:hAnsi="Arial" w:cs="Arial"/>
          <w:b/>
          <w:sz w:val="16"/>
          <w:szCs w:val="16"/>
          <w:lang w:eastAsia="el-GR"/>
        </w:rPr>
        <w:t xml:space="preserve">                                                       </w:t>
      </w:r>
    </w:p>
    <w:p w14:paraId="179DF1F8" w14:textId="0B7A0FC1" w:rsidR="009A1265" w:rsidRPr="009A1265" w:rsidRDefault="009A1265" w:rsidP="009A1265">
      <w:pPr>
        <w:spacing w:after="0" w:line="240" w:lineRule="auto"/>
        <w:rPr>
          <w:rFonts w:ascii="Batang" w:eastAsia="Batang" w:hAnsi="Batang" w:cs="Times New Roman"/>
          <w:b/>
          <w:sz w:val="24"/>
          <w:szCs w:val="24"/>
          <w:lang w:eastAsia="el-GR"/>
        </w:rPr>
      </w:pPr>
      <w:r w:rsidRPr="009A1265">
        <w:rPr>
          <w:rFonts w:ascii="Batang" w:eastAsia="Batang" w:hAnsi="Batang" w:cs="Times New Roman"/>
          <w:b/>
          <w:sz w:val="24"/>
          <w:szCs w:val="24"/>
          <w:lang w:eastAsia="el-GR"/>
        </w:rPr>
        <w:t>_____________________________________________________________________</w:t>
      </w:r>
      <w:r>
        <w:rPr>
          <w:rFonts w:ascii="Batang" w:eastAsia="Batang" w:hAnsi="Batang" w:cs="Times New Roman"/>
          <w:b/>
          <w:sz w:val="24"/>
          <w:szCs w:val="24"/>
          <w:lang w:eastAsia="el-GR"/>
        </w:rPr>
        <w:t>________</w:t>
      </w:r>
    </w:p>
    <w:p w14:paraId="215867E0" w14:textId="22848281" w:rsidR="009A1265" w:rsidRPr="009A1265" w:rsidRDefault="009A1265" w:rsidP="009A1265">
      <w:pPr>
        <w:keepNext/>
        <w:spacing w:after="0" w:line="240" w:lineRule="auto"/>
        <w:ind w:left="4320"/>
        <w:outlineLvl w:val="2"/>
        <w:rPr>
          <w:rFonts w:ascii="Arial" w:eastAsia="Batang" w:hAnsi="Arial" w:cs="Arial"/>
          <w:b/>
          <w:sz w:val="24"/>
          <w:szCs w:val="24"/>
          <w:lang w:eastAsia="el-GR"/>
        </w:rPr>
      </w:pPr>
      <w:r w:rsidRPr="009A1265">
        <w:rPr>
          <w:rFonts w:ascii="Arial" w:eastAsia="Batang" w:hAnsi="Arial" w:cs="Arial"/>
          <w:b/>
          <w:sz w:val="24"/>
          <w:szCs w:val="24"/>
          <w:lang w:eastAsia="el-GR"/>
        </w:rPr>
        <w:t xml:space="preserve">                          </w:t>
      </w:r>
      <w:r w:rsidR="00542192">
        <w:rPr>
          <w:rFonts w:ascii="Arial" w:eastAsia="Batang" w:hAnsi="Arial" w:cs="Arial"/>
          <w:b/>
          <w:sz w:val="24"/>
          <w:szCs w:val="24"/>
          <w:lang w:eastAsia="el-GR"/>
        </w:rPr>
        <w:t xml:space="preserve">         </w:t>
      </w:r>
      <w:r w:rsidRPr="009A1265">
        <w:rPr>
          <w:rFonts w:ascii="Arial" w:eastAsia="Batang" w:hAnsi="Arial" w:cs="Arial"/>
          <w:b/>
          <w:sz w:val="24"/>
          <w:szCs w:val="24"/>
          <w:lang w:eastAsia="el-GR"/>
        </w:rPr>
        <w:t xml:space="preserve">  Αθήνα, </w:t>
      </w:r>
      <w:r w:rsidR="001D2A61">
        <w:rPr>
          <w:rFonts w:ascii="Arial" w:eastAsia="Batang" w:hAnsi="Arial" w:cs="Arial"/>
          <w:b/>
          <w:sz w:val="24"/>
          <w:szCs w:val="24"/>
          <w:lang w:eastAsia="el-GR"/>
        </w:rPr>
        <w:t>2/12/2022</w:t>
      </w:r>
    </w:p>
    <w:p w14:paraId="5795B95E" w14:textId="13362F1A" w:rsidR="009A1265" w:rsidRPr="009A1265" w:rsidRDefault="009A1265" w:rsidP="009A1265">
      <w:pPr>
        <w:keepNext/>
        <w:spacing w:after="0" w:line="240" w:lineRule="auto"/>
        <w:outlineLvl w:val="2"/>
        <w:rPr>
          <w:rFonts w:ascii="Arial" w:eastAsia="Batang" w:hAnsi="Arial" w:cs="Arial"/>
          <w:b/>
          <w:sz w:val="24"/>
          <w:szCs w:val="24"/>
          <w:lang w:eastAsia="el-GR"/>
        </w:rPr>
      </w:pPr>
      <w:r w:rsidRPr="009A1265">
        <w:rPr>
          <w:rFonts w:ascii="Arial" w:eastAsia="Batang" w:hAnsi="Arial" w:cs="Arial"/>
          <w:b/>
          <w:sz w:val="24"/>
          <w:szCs w:val="24"/>
          <w:lang w:eastAsia="el-GR"/>
        </w:rPr>
        <w:t xml:space="preserve">                                                                                             </w:t>
      </w:r>
      <w:r w:rsidR="00542192">
        <w:rPr>
          <w:rFonts w:ascii="Arial" w:eastAsia="Batang" w:hAnsi="Arial" w:cs="Arial"/>
          <w:b/>
          <w:sz w:val="24"/>
          <w:szCs w:val="24"/>
          <w:lang w:eastAsia="el-GR"/>
        </w:rPr>
        <w:t xml:space="preserve">        </w:t>
      </w:r>
      <w:r w:rsidRPr="009A1265">
        <w:rPr>
          <w:rFonts w:ascii="Arial" w:eastAsia="Batang" w:hAnsi="Arial" w:cs="Arial"/>
          <w:b/>
          <w:sz w:val="24"/>
          <w:szCs w:val="24"/>
          <w:lang w:eastAsia="el-GR"/>
        </w:rPr>
        <w:t xml:space="preserve">Αρ. Πρωτ.: </w:t>
      </w:r>
      <w:r w:rsidR="001D2A61">
        <w:rPr>
          <w:rFonts w:ascii="Arial" w:eastAsia="Batang" w:hAnsi="Arial" w:cs="Arial"/>
          <w:b/>
          <w:sz w:val="24"/>
          <w:szCs w:val="24"/>
          <w:lang w:eastAsia="el-GR"/>
        </w:rPr>
        <w:t>2497</w:t>
      </w:r>
    </w:p>
    <w:p w14:paraId="3B540052" w14:textId="19D68539" w:rsidR="009A1265" w:rsidRDefault="009A1265" w:rsidP="009A1265">
      <w:pPr>
        <w:jc w:val="center"/>
      </w:pPr>
    </w:p>
    <w:p w14:paraId="78875475" w14:textId="77777777" w:rsidR="001D2A61" w:rsidRDefault="001D2A61" w:rsidP="009A1265">
      <w:pPr>
        <w:ind w:left="180" w:hanging="180"/>
        <w:jc w:val="both"/>
        <w:rPr>
          <w:rFonts w:ascii="Arial" w:eastAsia="Batang" w:hAnsi="Arial" w:cs="Arial"/>
          <w:b/>
          <w:sz w:val="24"/>
          <w:szCs w:val="24"/>
          <w:u w:val="single"/>
        </w:rPr>
      </w:pPr>
    </w:p>
    <w:p w14:paraId="181A6748" w14:textId="77777777" w:rsidR="001D2A61" w:rsidRDefault="001D2A61" w:rsidP="009A1265">
      <w:pPr>
        <w:ind w:left="180" w:hanging="180"/>
        <w:jc w:val="both"/>
        <w:rPr>
          <w:rFonts w:ascii="Arial" w:eastAsia="Batang" w:hAnsi="Arial" w:cs="Arial"/>
          <w:b/>
          <w:sz w:val="24"/>
          <w:szCs w:val="24"/>
          <w:u w:val="single"/>
        </w:rPr>
      </w:pPr>
    </w:p>
    <w:p w14:paraId="36FDD29D" w14:textId="77777777" w:rsidR="001D2A61" w:rsidRDefault="001D2A61" w:rsidP="009A1265">
      <w:pPr>
        <w:ind w:left="180" w:hanging="180"/>
        <w:jc w:val="both"/>
        <w:rPr>
          <w:rFonts w:ascii="Arial" w:eastAsia="Batang" w:hAnsi="Arial" w:cs="Arial"/>
          <w:b/>
          <w:sz w:val="24"/>
          <w:szCs w:val="24"/>
          <w:u w:val="single"/>
        </w:rPr>
      </w:pPr>
    </w:p>
    <w:p w14:paraId="5E31662F" w14:textId="77777777" w:rsidR="001D2A61" w:rsidRDefault="001D2A61" w:rsidP="009A1265">
      <w:pPr>
        <w:ind w:left="180" w:hanging="180"/>
        <w:jc w:val="both"/>
        <w:rPr>
          <w:rFonts w:ascii="Arial" w:eastAsia="Batang" w:hAnsi="Arial" w:cs="Arial"/>
          <w:b/>
          <w:sz w:val="24"/>
          <w:szCs w:val="24"/>
          <w:u w:val="single"/>
        </w:rPr>
      </w:pPr>
    </w:p>
    <w:p w14:paraId="7F8D3980" w14:textId="0B80906D" w:rsidR="009A1265" w:rsidRPr="001D2A61" w:rsidRDefault="009A1265" w:rsidP="009A1265">
      <w:pPr>
        <w:ind w:left="180" w:hanging="180"/>
        <w:jc w:val="both"/>
        <w:rPr>
          <w:rFonts w:ascii="Arial" w:eastAsia="Batang" w:hAnsi="Arial" w:cs="Arial"/>
          <w:b/>
          <w:sz w:val="24"/>
          <w:szCs w:val="24"/>
          <w:u w:val="single"/>
        </w:rPr>
      </w:pPr>
      <w:r w:rsidRPr="001D2A61">
        <w:rPr>
          <w:rFonts w:ascii="Arial" w:eastAsia="Batang" w:hAnsi="Arial" w:cs="Arial"/>
          <w:b/>
          <w:sz w:val="24"/>
          <w:szCs w:val="24"/>
          <w:u w:val="single"/>
        </w:rPr>
        <w:t xml:space="preserve">ΠΡΟΣ: </w:t>
      </w:r>
    </w:p>
    <w:p w14:paraId="6AD498A9" w14:textId="7ABFF6E6" w:rsidR="001D2A61" w:rsidRPr="001D2A61" w:rsidRDefault="001D2A61" w:rsidP="001D2A61">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w:t>
      </w:r>
      <w:r w:rsidRPr="001D2A61">
        <w:rPr>
          <w:rFonts w:ascii="Arial" w:eastAsia="Times New Roman" w:hAnsi="Arial" w:cs="Arial"/>
          <w:sz w:val="24"/>
          <w:szCs w:val="24"/>
          <w:lang w:eastAsia="el-GR"/>
        </w:rPr>
        <w:t xml:space="preserve">Την  Υπουργό </w:t>
      </w:r>
      <w:r w:rsidRPr="001D2A61">
        <w:rPr>
          <w:rFonts w:ascii="Arial" w:eastAsia="Times New Roman" w:hAnsi="Arial" w:cs="Arial"/>
          <w:bCs/>
          <w:sz w:val="24"/>
          <w:szCs w:val="24"/>
          <w:lang w:eastAsia="el-GR"/>
        </w:rPr>
        <w:t>Παιδείας  και Θρησκευμάτων</w:t>
      </w:r>
      <w:r w:rsidRPr="001D2A61">
        <w:rPr>
          <w:rFonts w:ascii="Arial" w:eastAsia="Times New Roman" w:hAnsi="Arial" w:cs="Arial"/>
          <w:sz w:val="24"/>
          <w:szCs w:val="24"/>
          <w:lang w:eastAsia="el-GR"/>
        </w:rPr>
        <w:t xml:space="preserve"> κ. Ν. Κεραμέως</w:t>
      </w:r>
    </w:p>
    <w:p w14:paraId="1AC84DA5" w14:textId="316FD310" w:rsidR="001D2A61" w:rsidRPr="001D2A61" w:rsidRDefault="001D2A61" w:rsidP="001D2A61">
      <w:pPr>
        <w:rPr>
          <w:rFonts w:ascii="Arial" w:eastAsia="Calibri" w:hAnsi="Arial" w:cs="Arial"/>
          <w:sz w:val="24"/>
          <w:szCs w:val="24"/>
        </w:rPr>
      </w:pPr>
      <w:r>
        <w:rPr>
          <w:rFonts w:ascii="Arial" w:eastAsia="Calibri" w:hAnsi="Arial" w:cs="Arial"/>
          <w:sz w:val="24"/>
          <w:szCs w:val="24"/>
        </w:rPr>
        <w:t>-</w:t>
      </w:r>
      <w:r w:rsidRPr="001D2A61">
        <w:rPr>
          <w:rFonts w:ascii="Arial" w:eastAsia="Calibri" w:hAnsi="Arial" w:cs="Arial"/>
          <w:sz w:val="24"/>
          <w:szCs w:val="24"/>
        </w:rPr>
        <w:t>Τον Υπουργό Εργασίας και Κοινωνικών Υποθέσεων κ. Κ. Χατζηδάκη</w:t>
      </w:r>
    </w:p>
    <w:p w14:paraId="1C269143" w14:textId="6FA5E6A8" w:rsidR="001D2A61" w:rsidRPr="001D2A61" w:rsidRDefault="001D2A61" w:rsidP="001D2A61">
      <w:pPr>
        <w:jc w:val="both"/>
        <w:rPr>
          <w:rFonts w:ascii="Arial" w:hAnsi="Arial" w:cs="Arial"/>
          <w:b/>
          <w:bCs/>
          <w:sz w:val="24"/>
          <w:szCs w:val="24"/>
          <w:u w:val="single"/>
        </w:rPr>
      </w:pPr>
      <w:r>
        <w:rPr>
          <w:rFonts w:ascii="Arial" w:hAnsi="Arial" w:cs="Arial"/>
          <w:b/>
          <w:bCs/>
          <w:sz w:val="24"/>
          <w:szCs w:val="24"/>
          <w:u w:val="single"/>
        </w:rPr>
        <w:t>ΚΟΙΝΟΠΟΙΗΣΗ</w:t>
      </w:r>
      <w:r w:rsidRPr="001D2A61">
        <w:rPr>
          <w:rFonts w:ascii="Arial" w:hAnsi="Arial" w:cs="Arial"/>
          <w:b/>
          <w:bCs/>
          <w:sz w:val="24"/>
          <w:szCs w:val="24"/>
          <w:u w:val="single"/>
        </w:rPr>
        <w:t xml:space="preserve"> </w:t>
      </w:r>
    </w:p>
    <w:p w14:paraId="6F593E47" w14:textId="2A00C9E1" w:rsidR="001D2A61" w:rsidRPr="001D2A61" w:rsidRDefault="001D2A61" w:rsidP="001D2A61">
      <w:pPr>
        <w:spacing w:after="0" w:line="360" w:lineRule="auto"/>
        <w:rPr>
          <w:rFonts w:ascii="Arial" w:eastAsia="Batang" w:hAnsi="Arial" w:cs="Arial"/>
          <w:sz w:val="24"/>
          <w:szCs w:val="24"/>
          <w:lang w:eastAsia="el-GR"/>
        </w:rPr>
      </w:pPr>
      <w:r>
        <w:rPr>
          <w:rFonts w:ascii="Arial" w:eastAsia="Batang" w:hAnsi="Arial" w:cs="Arial"/>
          <w:sz w:val="24"/>
          <w:szCs w:val="24"/>
          <w:lang w:eastAsia="el-GR"/>
        </w:rPr>
        <w:t>-</w:t>
      </w:r>
      <w:r w:rsidRPr="001D2A61">
        <w:rPr>
          <w:rFonts w:ascii="Arial" w:eastAsia="Batang" w:hAnsi="Arial" w:cs="Arial"/>
          <w:sz w:val="24"/>
          <w:szCs w:val="24"/>
          <w:lang w:eastAsia="el-GR"/>
        </w:rPr>
        <w:t xml:space="preserve">Υφυπουργό </w:t>
      </w:r>
      <w:r w:rsidRPr="001D2A61">
        <w:rPr>
          <w:rFonts w:ascii="Arial" w:eastAsia="Times New Roman" w:hAnsi="Arial" w:cs="Arial"/>
          <w:bCs/>
          <w:sz w:val="24"/>
          <w:szCs w:val="24"/>
          <w:lang w:eastAsia="el-GR"/>
        </w:rPr>
        <w:t>Παιδείας και Θρησκευμάτων</w:t>
      </w:r>
      <w:r w:rsidRPr="001D2A61">
        <w:rPr>
          <w:rFonts w:ascii="Arial" w:eastAsia="Times New Roman" w:hAnsi="Arial" w:cs="Arial"/>
          <w:sz w:val="24"/>
          <w:szCs w:val="24"/>
          <w:lang w:eastAsia="el-GR"/>
        </w:rPr>
        <w:t xml:space="preserve"> κ. Ζ. Μ. Μακρή</w:t>
      </w:r>
    </w:p>
    <w:p w14:paraId="5122F9AD" w14:textId="7B4D97FF" w:rsidR="001D2A61" w:rsidRPr="001D2A61" w:rsidRDefault="001D2A61" w:rsidP="001D2A61">
      <w:pPr>
        <w:spacing w:after="0" w:line="240" w:lineRule="auto"/>
        <w:jc w:val="both"/>
        <w:rPr>
          <w:rFonts w:ascii="Arial" w:eastAsia="Times New Roman" w:hAnsi="Arial" w:cs="Arial"/>
          <w:color w:val="333333"/>
          <w:sz w:val="24"/>
          <w:szCs w:val="24"/>
          <w:shd w:val="clear" w:color="auto" w:fill="FAFAFA"/>
          <w:lang w:eastAsia="el-GR"/>
        </w:rPr>
      </w:pPr>
      <w:r>
        <w:rPr>
          <w:rFonts w:ascii="Arial" w:eastAsia="Times New Roman" w:hAnsi="Arial" w:cs="Arial"/>
          <w:color w:val="333333"/>
          <w:sz w:val="24"/>
          <w:szCs w:val="24"/>
          <w:shd w:val="clear" w:color="auto" w:fill="FAFAFA"/>
          <w:lang w:eastAsia="el-GR"/>
        </w:rPr>
        <w:t>-</w:t>
      </w:r>
      <w:r w:rsidRPr="001D2A61">
        <w:rPr>
          <w:rFonts w:ascii="Arial" w:eastAsia="Times New Roman" w:hAnsi="Arial" w:cs="Arial"/>
          <w:color w:val="333333"/>
          <w:sz w:val="24"/>
          <w:szCs w:val="24"/>
          <w:shd w:val="clear" w:color="auto" w:fill="FAFAFA"/>
          <w:lang w:eastAsia="el-GR"/>
        </w:rPr>
        <w:t>Γενικό Γραμματέα Πρωτοβάθμιας, Δευτεροβάθμιας Εκπαίδευσης και Ειδικής Αγωγής και Εκπαίδευσης του Υπουργείου Παιδείας και Θρησκευμάτων  κ. Αλ. Κόπτση</w:t>
      </w:r>
    </w:p>
    <w:p w14:paraId="2219B870" w14:textId="77777777" w:rsidR="001D2A61" w:rsidRPr="001D2A61" w:rsidRDefault="001D2A61" w:rsidP="001D2A61">
      <w:pPr>
        <w:spacing w:after="0" w:line="240" w:lineRule="auto"/>
        <w:jc w:val="both"/>
        <w:rPr>
          <w:rFonts w:ascii="Arial" w:eastAsia="Times New Roman" w:hAnsi="Arial" w:cs="Arial"/>
          <w:b/>
          <w:bCs/>
          <w:color w:val="333333"/>
          <w:sz w:val="24"/>
          <w:szCs w:val="24"/>
          <w:shd w:val="clear" w:color="auto" w:fill="FAFAFA"/>
          <w:lang w:eastAsia="el-GR"/>
        </w:rPr>
      </w:pPr>
    </w:p>
    <w:p w14:paraId="476CA6B1" w14:textId="6ACD1AFA" w:rsidR="001D2A61" w:rsidRPr="001D2A61" w:rsidRDefault="001D2A61" w:rsidP="001D2A61">
      <w:pPr>
        <w:jc w:val="both"/>
        <w:rPr>
          <w:rFonts w:ascii="Arial" w:hAnsi="Arial" w:cs="Arial"/>
          <w:sz w:val="24"/>
          <w:szCs w:val="24"/>
        </w:rPr>
      </w:pPr>
      <w:r>
        <w:rPr>
          <w:rFonts w:ascii="Arial" w:hAnsi="Arial" w:cs="Arial"/>
          <w:sz w:val="24"/>
          <w:szCs w:val="24"/>
        </w:rPr>
        <w:t>-</w:t>
      </w:r>
      <w:r w:rsidRPr="001D2A61">
        <w:rPr>
          <w:rFonts w:ascii="Arial" w:hAnsi="Arial" w:cs="Arial"/>
          <w:sz w:val="24"/>
          <w:szCs w:val="24"/>
        </w:rPr>
        <w:t>Γενική Γραμματέα Εργασιακών Σχέσεων του Υπουργείου Εργασίας και Κοινωνικών Υποθέσεων κ. Α. Στρατινάκη</w:t>
      </w:r>
    </w:p>
    <w:p w14:paraId="08CE8AE3" w14:textId="5990E713" w:rsidR="001D2A61" w:rsidRPr="001D2A61" w:rsidRDefault="001D2A61" w:rsidP="001D2A61">
      <w:pPr>
        <w:spacing w:after="0" w:line="240" w:lineRule="auto"/>
        <w:rPr>
          <w:rFonts w:ascii="Arial" w:eastAsia="Batang" w:hAnsi="Arial" w:cs="Arial"/>
          <w:sz w:val="24"/>
          <w:szCs w:val="24"/>
          <w:lang w:eastAsia="el-GR"/>
        </w:rPr>
      </w:pPr>
      <w:r>
        <w:rPr>
          <w:rFonts w:ascii="Arial" w:eastAsia="Batang" w:hAnsi="Arial" w:cs="Arial"/>
          <w:sz w:val="24"/>
          <w:szCs w:val="24"/>
          <w:lang w:eastAsia="el-GR"/>
        </w:rPr>
        <w:t>-</w:t>
      </w:r>
      <w:r w:rsidRPr="001D2A61">
        <w:rPr>
          <w:rFonts w:ascii="Arial" w:eastAsia="Batang" w:hAnsi="Arial" w:cs="Arial"/>
          <w:sz w:val="24"/>
          <w:szCs w:val="24"/>
          <w:lang w:eastAsia="el-GR"/>
        </w:rPr>
        <w:t>Προϊσταμένη της Δ/νσης Ιδ. Εκπ/σης του</w:t>
      </w:r>
      <w:r w:rsidRPr="001D2A61">
        <w:rPr>
          <w:rFonts w:ascii="Arial" w:eastAsia="Times New Roman" w:hAnsi="Arial" w:cs="Arial"/>
          <w:sz w:val="24"/>
          <w:szCs w:val="24"/>
          <w:lang w:eastAsia="el-GR"/>
        </w:rPr>
        <w:t xml:space="preserve"> Υπουργείου </w:t>
      </w:r>
      <w:r w:rsidRPr="001D2A61">
        <w:rPr>
          <w:rFonts w:ascii="Arial" w:eastAsia="Times New Roman" w:hAnsi="Arial" w:cs="Arial"/>
          <w:bCs/>
          <w:sz w:val="24"/>
          <w:szCs w:val="24"/>
          <w:lang w:eastAsia="el-GR"/>
        </w:rPr>
        <w:t xml:space="preserve">Παιδείας και Θρησκευμάτων </w:t>
      </w:r>
      <w:r w:rsidRPr="001D2A61">
        <w:rPr>
          <w:rFonts w:ascii="Arial" w:eastAsia="Batang" w:hAnsi="Arial" w:cs="Arial"/>
          <w:sz w:val="24"/>
          <w:szCs w:val="24"/>
          <w:lang w:eastAsia="el-GR"/>
        </w:rPr>
        <w:t xml:space="preserve">κ. Π. Ρούνη </w:t>
      </w:r>
    </w:p>
    <w:p w14:paraId="4609881A" w14:textId="76B72F60" w:rsidR="001D2A61" w:rsidRPr="001D2A61" w:rsidRDefault="001D2A61" w:rsidP="001D2A61">
      <w:pPr>
        <w:spacing w:after="0" w:line="240" w:lineRule="auto"/>
        <w:rPr>
          <w:rFonts w:ascii="Arial" w:eastAsia="Batang" w:hAnsi="Arial" w:cs="Arial"/>
          <w:sz w:val="24"/>
          <w:szCs w:val="24"/>
          <w:lang w:eastAsia="el-GR"/>
        </w:rPr>
      </w:pPr>
    </w:p>
    <w:p w14:paraId="6AFB0F4C" w14:textId="77777777" w:rsidR="001D2A61" w:rsidRDefault="001D2A61" w:rsidP="001D2A61">
      <w:pPr>
        <w:spacing w:after="0" w:line="240" w:lineRule="auto"/>
        <w:rPr>
          <w:rFonts w:ascii="Arial" w:eastAsia="Batang" w:hAnsi="Arial" w:cs="Arial"/>
          <w:sz w:val="24"/>
          <w:szCs w:val="24"/>
          <w:lang w:eastAsia="el-GR"/>
        </w:rPr>
      </w:pPr>
    </w:p>
    <w:p w14:paraId="6CA15F39" w14:textId="26FDA04A" w:rsidR="001D2A61" w:rsidRPr="001D2A61" w:rsidRDefault="001D2A61" w:rsidP="001D2A61">
      <w:pPr>
        <w:spacing w:after="0" w:line="240" w:lineRule="auto"/>
        <w:rPr>
          <w:rFonts w:ascii="Arial" w:eastAsia="Batang" w:hAnsi="Arial" w:cs="Arial"/>
          <w:sz w:val="24"/>
          <w:szCs w:val="24"/>
          <w:lang w:eastAsia="el-GR"/>
        </w:rPr>
      </w:pPr>
      <w:r w:rsidRPr="001D2A61">
        <w:rPr>
          <w:rFonts w:ascii="Arial" w:eastAsia="Batang" w:hAnsi="Arial" w:cs="Arial"/>
          <w:sz w:val="24"/>
          <w:szCs w:val="24"/>
          <w:lang w:eastAsia="el-GR"/>
        </w:rPr>
        <w:lastRenderedPageBreak/>
        <w:t>Αξιότιμη κυρία Υπουργέ,</w:t>
      </w:r>
    </w:p>
    <w:p w14:paraId="2161E4ED" w14:textId="46AEC3B5" w:rsidR="001D2A61" w:rsidRPr="001D2A61" w:rsidRDefault="001D2A61" w:rsidP="001D2A61">
      <w:pPr>
        <w:spacing w:after="0" w:line="240" w:lineRule="auto"/>
        <w:rPr>
          <w:rFonts w:ascii="Arial" w:eastAsia="Batang" w:hAnsi="Arial" w:cs="Arial"/>
          <w:sz w:val="24"/>
          <w:szCs w:val="24"/>
          <w:lang w:eastAsia="el-GR"/>
        </w:rPr>
      </w:pPr>
      <w:r w:rsidRPr="001D2A61">
        <w:rPr>
          <w:rFonts w:ascii="Arial" w:eastAsia="Batang" w:hAnsi="Arial" w:cs="Arial"/>
          <w:sz w:val="24"/>
          <w:szCs w:val="24"/>
          <w:lang w:eastAsia="el-GR"/>
        </w:rPr>
        <w:t>Αξιότιμε κύριε Υπουργέ,</w:t>
      </w:r>
    </w:p>
    <w:p w14:paraId="3996D072" w14:textId="77777777" w:rsidR="001D2A61" w:rsidRPr="001D2A61" w:rsidRDefault="001D2A61" w:rsidP="001D2A61">
      <w:pPr>
        <w:spacing w:after="0" w:line="240" w:lineRule="auto"/>
        <w:rPr>
          <w:rFonts w:ascii="Arial" w:eastAsia="Batang" w:hAnsi="Arial" w:cs="Arial"/>
          <w:sz w:val="24"/>
          <w:szCs w:val="24"/>
          <w:lang w:eastAsia="el-GR"/>
        </w:rPr>
      </w:pPr>
    </w:p>
    <w:p w14:paraId="389CD426" w14:textId="77777777" w:rsidR="001D2A61" w:rsidRPr="001D2A61" w:rsidRDefault="001D2A61" w:rsidP="001D2A61">
      <w:pPr>
        <w:jc w:val="both"/>
        <w:rPr>
          <w:rFonts w:ascii="Arial" w:hAnsi="Arial" w:cs="Arial"/>
          <w:sz w:val="24"/>
          <w:szCs w:val="24"/>
        </w:rPr>
      </w:pPr>
      <w:r w:rsidRPr="001D2A61">
        <w:rPr>
          <w:rFonts w:ascii="Arial" w:hAnsi="Arial" w:cs="Arial"/>
          <w:sz w:val="24"/>
          <w:szCs w:val="24"/>
        </w:rPr>
        <w:t xml:space="preserve">Τα επόμενα τρία Σαββατοκύριακα στη μεγάλη πλειονότητα των ιδιωτικών σχολείων πραγματοποιούνται χριστουγεννιάτικα </w:t>
      </w:r>
      <w:r w:rsidRPr="001D2A61">
        <w:rPr>
          <w:rFonts w:ascii="Arial" w:hAnsi="Arial" w:cs="Arial"/>
          <w:sz w:val="24"/>
          <w:szCs w:val="24"/>
          <w:lang w:val="en-US"/>
        </w:rPr>
        <w:t>Bazaars</w:t>
      </w:r>
      <w:r w:rsidRPr="001D2A61">
        <w:rPr>
          <w:rFonts w:ascii="Arial" w:hAnsi="Arial" w:cs="Arial"/>
          <w:sz w:val="24"/>
          <w:szCs w:val="24"/>
        </w:rPr>
        <w:t xml:space="preserve">. Οι εκδηλώσεις αυτές, </w:t>
      </w:r>
      <w:r w:rsidRPr="001D2A61">
        <w:rPr>
          <w:rFonts w:ascii="Arial" w:hAnsi="Arial" w:cs="Arial"/>
          <w:b/>
          <w:sz w:val="24"/>
          <w:szCs w:val="24"/>
        </w:rPr>
        <w:t>που απαιτούν πολυήμερη προετοιμασία (εκτός εργασιακού ωραρίου, φυσικά) των εκπαιδευτικών</w:t>
      </w:r>
      <w:r w:rsidRPr="001D2A61">
        <w:rPr>
          <w:rFonts w:ascii="Arial" w:hAnsi="Arial" w:cs="Arial"/>
          <w:sz w:val="24"/>
          <w:szCs w:val="24"/>
        </w:rPr>
        <w:t xml:space="preserve">, δεν λειτουργούν απλώς ως μια όμορφη χριστουγεννιάτικη εκδήλωση, αλλά και ως μια διαφήμιση του σχολείου και των δράσεών του. Σε κάθε περίπτωση, είναι μια δραστηριότητα που ασκείται εκτός του νόμιμου ωραρίου των εκπαιδευτικών και θα έπρεπε να αμείβεται αναλόγως. </w:t>
      </w:r>
    </w:p>
    <w:p w14:paraId="73838839" w14:textId="77777777" w:rsidR="001D2A61" w:rsidRPr="001D2A61" w:rsidRDefault="001D2A61" w:rsidP="001D2A61">
      <w:pPr>
        <w:jc w:val="both"/>
        <w:rPr>
          <w:rFonts w:ascii="Arial" w:hAnsi="Arial" w:cs="Arial"/>
          <w:sz w:val="24"/>
          <w:szCs w:val="24"/>
        </w:rPr>
      </w:pPr>
      <w:r w:rsidRPr="001D2A61">
        <w:rPr>
          <w:rFonts w:ascii="Arial" w:hAnsi="Arial" w:cs="Arial"/>
          <w:sz w:val="24"/>
          <w:szCs w:val="24"/>
        </w:rPr>
        <w:t>Σύμφωνα με όσα αναφέρει το ισχύον νομοθετικό πλαίσιο (πιο συγκεκριμένα, το άρθρο 3 του Ν. 4713/2020):</w:t>
      </w:r>
    </w:p>
    <w:p w14:paraId="180DEB6B" w14:textId="77777777" w:rsidR="001D2A61" w:rsidRPr="001D2A61" w:rsidRDefault="001D2A61" w:rsidP="001D2A61">
      <w:pPr>
        <w:jc w:val="both"/>
        <w:rPr>
          <w:rFonts w:ascii="Arial" w:hAnsi="Arial" w:cs="Arial"/>
          <w:i/>
          <w:sz w:val="24"/>
          <w:szCs w:val="24"/>
        </w:rPr>
      </w:pPr>
      <w:r w:rsidRPr="001D2A61">
        <w:rPr>
          <w:rFonts w:ascii="Arial" w:hAnsi="Arial" w:cs="Arial"/>
          <w:sz w:val="24"/>
          <w:szCs w:val="24"/>
        </w:rPr>
        <w:t xml:space="preserve"> </w:t>
      </w:r>
      <w:r w:rsidRPr="001D2A61">
        <w:rPr>
          <w:rFonts w:ascii="Arial" w:hAnsi="Arial" w:cs="Arial"/>
          <w:i/>
          <w:sz w:val="24"/>
          <w:szCs w:val="24"/>
        </w:rPr>
        <w:t xml:space="preserve">«Μετά το πέρας του ωρολόγιου προγράμματος, υποχρεωτικού ή διευρυμένου, όπως ορίζεται στο παρόν, τα ιδιωτικά σχολεία </w:t>
      </w:r>
      <w:r w:rsidRPr="001D2A61">
        <w:rPr>
          <w:rFonts w:ascii="Arial" w:hAnsi="Arial" w:cs="Arial"/>
          <w:b/>
          <w:i/>
          <w:sz w:val="24"/>
          <w:szCs w:val="24"/>
        </w:rPr>
        <w:t>μπορούν να διοργανώνουν και άλλες, προαιρετικής παρακολούθησης, δραστηριότητες και δράσει</w:t>
      </w:r>
      <w:r w:rsidRPr="001D2A61">
        <w:rPr>
          <w:rFonts w:ascii="Arial" w:hAnsi="Arial" w:cs="Arial"/>
          <w:i/>
          <w:sz w:val="24"/>
          <w:szCs w:val="24"/>
        </w:rPr>
        <w:t xml:space="preserve">ς, ιδίως εκπαιδευτικού, μορφωτικού ή επιμορφωτικού περιεχομένου, αθλητικές, πολιτιστικές, καλλιτεχνικές, καθώς και φιλοξενίας, οι οποίες γνωστοποιούνται στην οικεία Διεύθυνση Εκπαίδευσης. Οι δραστηριότητες και δράσεις αυτές διοργανώνονται από το ιδιωτικό σχολείο πέραν του διδακτικού ωραρίου ή και των διδακτικών ημερών, </w:t>
      </w:r>
      <w:r w:rsidRPr="001D2A61">
        <w:rPr>
          <w:rFonts w:ascii="Arial" w:hAnsi="Arial" w:cs="Arial"/>
          <w:b/>
          <w:i/>
          <w:sz w:val="24"/>
          <w:szCs w:val="24"/>
          <w:u w:val="single"/>
        </w:rPr>
        <w:t>εφόσον εξασφαλίζεται η κατά νόμον απασχόληση και αμοιβή του προσωπικού, τηρουμένων και των διατάξεων περί χρονικών ορίων της εργασίας, σύμφωνα με την οικεία εργατική νομοθεσία</w:t>
      </w:r>
      <w:r w:rsidRPr="001D2A61">
        <w:rPr>
          <w:rFonts w:ascii="Arial" w:hAnsi="Arial" w:cs="Arial"/>
          <w:i/>
          <w:sz w:val="24"/>
          <w:szCs w:val="24"/>
        </w:rPr>
        <w:t>. Το προσωπικό που συμμετέχει στις δραστηριότητες και δράσεις της παρούσας μπορεί να περιλαμβάνει εκπαιδευτικούς και εκτός της σχολικής μονάδας.»</w:t>
      </w:r>
    </w:p>
    <w:p w14:paraId="690D3352" w14:textId="77777777" w:rsidR="001D2A61" w:rsidRPr="001D2A61" w:rsidRDefault="001D2A61" w:rsidP="001D2A61">
      <w:pPr>
        <w:jc w:val="both"/>
        <w:rPr>
          <w:rFonts w:ascii="Arial" w:hAnsi="Arial" w:cs="Arial"/>
          <w:sz w:val="24"/>
          <w:szCs w:val="24"/>
        </w:rPr>
      </w:pPr>
      <w:r w:rsidRPr="001D2A61">
        <w:rPr>
          <w:rFonts w:ascii="Arial" w:hAnsi="Arial" w:cs="Arial"/>
          <w:sz w:val="24"/>
          <w:szCs w:val="24"/>
        </w:rPr>
        <w:t xml:space="preserve">Δυστυχώς, στη συντριπτική πλειονότητα των εκδηλώσεων αυτών, </w:t>
      </w:r>
      <w:r w:rsidRPr="001D2A61">
        <w:rPr>
          <w:rFonts w:ascii="Arial" w:hAnsi="Arial" w:cs="Arial"/>
          <w:b/>
          <w:sz w:val="24"/>
          <w:szCs w:val="24"/>
        </w:rPr>
        <w:t>οι ιδιοκτήτες, εκμεταλλευόμενοι την ανοχή των εποπτικών αρχών, δεν αμείβουν τους εκπαιδευτικούς</w:t>
      </w:r>
      <w:r w:rsidRPr="001D2A61">
        <w:rPr>
          <w:rFonts w:ascii="Arial" w:hAnsi="Arial" w:cs="Arial"/>
          <w:sz w:val="24"/>
          <w:szCs w:val="24"/>
        </w:rPr>
        <w:t xml:space="preserve">, οι οποίοι υποχρεώνονται με την «ευγενική υπενθύμιση» της απόλυσης, να συμμετέχουν «εθελοντικά» στα </w:t>
      </w:r>
      <w:r w:rsidRPr="001D2A61">
        <w:rPr>
          <w:rFonts w:ascii="Arial" w:hAnsi="Arial" w:cs="Arial"/>
          <w:sz w:val="24"/>
          <w:szCs w:val="24"/>
          <w:lang w:val="en-US"/>
        </w:rPr>
        <w:t>Bazaars</w:t>
      </w:r>
      <w:r w:rsidRPr="001D2A61">
        <w:rPr>
          <w:rFonts w:ascii="Arial" w:hAnsi="Arial" w:cs="Arial"/>
          <w:sz w:val="24"/>
          <w:szCs w:val="24"/>
        </w:rPr>
        <w:t xml:space="preserve">. Τις τελευταίες ημέρες έχουμε κυριολεκτικά δεκάδες καταγγελίες για τον εξαναγκασμό εκπαιδευτικών να συμμετάσχουν σε τέτοιες δραστηριότητες. Μάλιστα, στην περίπτωση γνωστού και ιστορικού εκπαιδευτηρίου της Ανατολικής Αττικής, έχει συσταθεί …μη κερδοσκοπική εταιρεία </w:t>
      </w:r>
      <w:r w:rsidRPr="001D2A61">
        <w:rPr>
          <w:rFonts w:ascii="Arial" w:hAnsi="Arial" w:cs="Arial"/>
          <w:b/>
          <w:sz w:val="24"/>
          <w:szCs w:val="24"/>
        </w:rPr>
        <w:t xml:space="preserve">και οι εκπαιδευτικοί υποχρεώνονται σε υπογραφή υπεύθυνης δήλωσης ότι θα συμμετάσχουν «εθελοντικά» στο </w:t>
      </w:r>
      <w:r w:rsidRPr="001D2A61">
        <w:rPr>
          <w:rFonts w:ascii="Arial" w:hAnsi="Arial" w:cs="Arial"/>
          <w:b/>
          <w:sz w:val="24"/>
          <w:szCs w:val="24"/>
          <w:lang w:val="en-US"/>
        </w:rPr>
        <w:t>Bazaar</w:t>
      </w:r>
      <w:r w:rsidRPr="001D2A61">
        <w:rPr>
          <w:rFonts w:ascii="Arial" w:hAnsi="Arial" w:cs="Arial"/>
          <w:b/>
          <w:sz w:val="24"/>
          <w:szCs w:val="24"/>
        </w:rPr>
        <w:t xml:space="preserve"> της εταιρείας αυτής</w:t>
      </w:r>
      <w:r w:rsidRPr="001D2A61">
        <w:rPr>
          <w:rFonts w:ascii="Arial" w:hAnsi="Arial" w:cs="Arial"/>
          <w:sz w:val="24"/>
          <w:szCs w:val="24"/>
        </w:rPr>
        <w:t xml:space="preserve"> (επί της ουσίας του σχολείου).</w:t>
      </w:r>
    </w:p>
    <w:p w14:paraId="3A76CD9F" w14:textId="77777777" w:rsidR="001D2A61" w:rsidRPr="001D2A61" w:rsidRDefault="001D2A61" w:rsidP="001D2A61">
      <w:pPr>
        <w:jc w:val="both"/>
        <w:rPr>
          <w:rFonts w:ascii="Arial" w:hAnsi="Arial" w:cs="Arial"/>
          <w:sz w:val="24"/>
          <w:szCs w:val="24"/>
        </w:rPr>
      </w:pPr>
      <w:r w:rsidRPr="001D2A61">
        <w:rPr>
          <w:rFonts w:ascii="Arial" w:hAnsi="Arial" w:cs="Arial"/>
          <w:sz w:val="24"/>
          <w:szCs w:val="24"/>
        </w:rPr>
        <w:t xml:space="preserve">Μπορεί να είναι στην κορυφή της πολιτικής σας ατζέντας η προστασία της επιχειρηματικότητας στην ιδιωτική εκπαίδευση, </w:t>
      </w:r>
      <w:r w:rsidRPr="001D2A61">
        <w:rPr>
          <w:rFonts w:ascii="Arial" w:hAnsi="Arial" w:cs="Arial"/>
          <w:b/>
          <w:sz w:val="24"/>
          <w:szCs w:val="24"/>
        </w:rPr>
        <w:t>ωστόσο είναι υποχρέωση της πολιτείας να προστατεύει ταυτόχρονα, έστω και στοιχειωδώς, τα νομοθετικά κατοχυρωμένα δικαιώματα των ανθρώπων που εργάζονται στα ιδιωτικά σχολεία</w:t>
      </w:r>
      <w:r w:rsidRPr="001D2A61">
        <w:rPr>
          <w:rFonts w:ascii="Arial" w:hAnsi="Arial" w:cs="Arial"/>
          <w:sz w:val="24"/>
          <w:szCs w:val="24"/>
        </w:rPr>
        <w:t xml:space="preserve">. Η φυγή του ενός τρίτου των ιδιωτικών εκπαιδευτικών τα δύο μόνο τελευταία χρόνια από τα ιδιωτικά σχολεία, </w:t>
      </w:r>
      <w:r w:rsidRPr="001D2A61">
        <w:rPr>
          <w:rFonts w:ascii="Arial" w:hAnsi="Arial" w:cs="Arial"/>
          <w:b/>
          <w:sz w:val="24"/>
          <w:szCs w:val="24"/>
        </w:rPr>
        <w:t>αριθμός που δεν έχει κανένα ιστορικό προηγούμενο στην ιδιωτική  εκπαίδευση</w:t>
      </w:r>
      <w:r w:rsidRPr="001D2A61">
        <w:rPr>
          <w:rFonts w:ascii="Arial" w:hAnsi="Arial" w:cs="Arial"/>
          <w:sz w:val="24"/>
          <w:szCs w:val="24"/>
        </w:rPr>
        <w:t xml:space="preserve">, έχει ήδη ανησυχήσει έντονα τόσο εμάς (που θέλουμε οι εκπαιδευτικοί να μένουν στα σχολεία τους, να έχουν ικανοποιητικές συνθήκες εργασίας και αμοιβής), όσο και τους γονείς και τους μαθητές που βλέπουν σε πολλά σχολεία το </w:t>
      </w:r>
      <w:r w:rsidRPr="001D2A61">
        <w:rPr>
          <w:rFonts w:ascii="Arial" w:hAnsi="Arial" w:cs="Arial"/>
          <w:sz w:val="24"/>
          <w:szCs w:val="24"/>
        </w:rPr>
        <w:lastRenderedPageBreak/>
        <w:t xml:space="preserve">προσωπικό να αλλάζει συνεχώς. Η πρωτόγνωρη και ανησυχητική αυτή κατάσταση </w:t>
      </w:r>
      <w:r w:rsidRPr="001D2A61">
        <w:rPr>
          <w:rFonts w:ascii="Arial" w:hAnsi="Arial" w:cs="Arial"/>
          <w:b/>
          <w:sz w:val="24"/>
          <w:szCs w:val="24"/>
        </w:rPr>
        <w:t>που θα έχει μοιραία επίπτωση στην ποιότητα των παρεχόμενων εκπαιδευτικών υπηρεσιών</w:t>
      </w:r>
      <w:r w:rsidRPr="001D2A61">
        <w:rPr>
          <w:rFonts w:ascii="Arial" w:hAnsi="Arial" w:cs="Arial"/>
          <w:sz w:val="24"/>
          <w:szCs w:val="24"/>
        </w:rPr>
        <w:t xml:space="preserve"> θα έπρεπε να προβληματίζει όμως και τους ιδιοκτήτες - που, επικαλούμενοι την κυβερνητική στήριξη, καταπατούν διαρκώς τη νομιμότητα - αλλά και την κυβέρνηση.</w:t>
      </w:r>
    </w:p>
    <w:p w14:paraId="7ABB17C3" w14:textId="77777777" w:rsidR="001D2A61" w:rsidRPr="001D2A61" w:rsidRDefault="001D2A61" w:rsidP="001D2A61">
      <w:pPr>
        <w:jc w:val="both"/>
        <w:rPr>
          <w:rFonts w:ascii="Arial" w:hAnsi="Arial" w:cs="Arial"/>
          <w:sz w:val="24"/>
          <w:szCs w:val="24"/>
        </w:rPr>
      </w:pPr>
      <w:r w:rsidRPr="001D2A61">
        <w:rPr>
          <w:rFonts w:ascii="Arial" w:hAnsi="Arial" w:cs="Arial"/>
          <w:sz w:val="24"/>
          <w:szCs w:val="24"/>
        </w:rPr>
        <w:t>Θα αναμένουμε άμεσα τις ενέργειές σας για το συγκεκριμένο ζήτημα.</w:t>
      </w:r>
    </w:p>
    <w:p w14:paraId="0C7000A5" w14:textId="77777777" w:rsidR="001D2A61" w:rsidRPr="001D2A61" w:rsidRDefault="001D2A61" w:rsidP="009A1265">
      <w:pPr>
        <w:ind w:left="180" w:hanging="180"/>
        <w:jc w:val="both"/>
        <w:rPr>
          <w:rFonts w:ascii="Arial" w:eastAsia="Batang" w:hAnsi="Arial" w:cs="Arial"/>
          <w:b/>
          <w:sz w:val="24"/>
          <w:szCs w:val="24"/>
          <w:u w:val="single"/>
        </w:rPr>
      </w:pPr>
    </w:p>
    <w:p w14:paraId="40A9655C" w14:textId="77777777" w:rsidR="009A1265" w:rsidRDefault="009A1265" w:rsidP="009A1265">
      <w:pPr>
        <w:ind w:left="180" w:hanging="180"/>
        <w:jc w:val="both"/>
        <w:rPr>
          <w:rFonts w:ascii="Arial" w:eastAsia="Batang" w:hAnsi="Arial" w:cs="Arial"/>
          <w:b/>
          <w:u w:val="single"/>
        </w:rPr>
      </w:pPr>
    </w:p>
    <w:p w14:paraId="67E3D0F8" w14:textId="77777777" w:rsidR="009A1265" w:rsidRPr="00D1600B" w:rsidRDefault="009A1265" w:rsidP="009A1265">
      <w:pPr>
        <w:ind w:left="180" w:hanging="180"/>
        <w:jc w:val="both"/>
        <w:rPr>
          <w:rFonts w:ascii="Arial" w:eastAsia="Batang" w:hAnsi="Arial" w:cs="Arial"/>
          <w:b/>
        </w:rPr>
      </w:pPr>
    </w:p>
    <w:p w14:paraId="29D4A278" w14:textId="77777777" w:rsidR="009A1265" w:rsidRDefault="009A1265" w:rsidP="009A1265">
      <w:pPr>
        <w:jc w:val="center"/>
        <w:rPr>
          <w:rFonts w:ascii="Arial" w:eastAsia="Batang" w:hAnsi="Arial" w:cs="Arial"/>
          <w:b/>
        </w:rPr>
      </w:pPr>
      <w:r>
        <w:rPr>
          <w:rFonts w:ascii="Arial" w:eastAsia="Batang" w:hAnsi="Arial" w:cs="Arial"/>
          <w:b/>
        </w:rPr>
        <w:t>ΓΙΑ ΤΟ Δ.Σ. ΤΗΣ Ο.Ι.Ε.Λ.Ε.</w:t>
      </w:r>
    </w:p>
    <w:p w14:paraId="5D69B068" w14:textId="77777777" w:rsidR="009A1265" w:rsidRDefault="009A1265" w:rsidP="009A1265">
      <w:pPr>
        <w:jc w:val="center"/>
        <w:rPr>
          <w:rFonts w:ascii="Arial" w:eastAsia="Batang" w:hAnsi="Arial" w:cs="Arial"/>
          <w:b/>
        </w:rPr>
      </w:pPr>
    </w:p>
    <w:p w14:paraId="3AA16551" w14:textId="77777777" w:rsidR="009A1265" w:rsidRDefault="009A1265" w:rsidP="009A1265">
      <w:pPr>
        <w:jc w:val="center"/>
        <w:rPr>
          <w:rFonts w:ascii="Arial" w:eastAsia="Batang" w:hAnsi="Arial" w:cs="Arial"/>
          <w:b/>
        </w:rPr>
      </w:pPr>
    </w:p>
    <w:p w14:paraId="4CBD211E" w14:textId="4DD8A6B7" w:rsidR="009A1265" w:rsidRDefault="0033010D" w:rsidP="009A1265">
      <w:pPr>
        <w:rPr>
          <w:rFonts w:ascii="Arial" w:eastAsia="Batang" w:hAnsi="Arial" w:cs="Arial"/>
          <w:b/>
        </w:rPr>
      </w:pPr>
      <w:r>
        <w:rPr>
          <w:rFonts w:ascii="Arial" w:eastAsia="Batang" w:hAnsi="Arial" w:cs="Arial"/>
          <w:b/>
        </w:rPr>
        <w:t xml:space="preserve">      </w:t>
      </w:r>
      <w:r w:rsidR="009A1265">
        <w:rPr>
          <w:rFonts w:ascii="Arial" w:eastAsia="Batang" w:hAnsi="Arial" w:cs="Arial"/>
          <w:b/>
        </w:rPr>
        <w:t xml:space="preserve">Ο ΠΡΟΕΔΡΟΣ </w:t>
      </w:r>
      <w:r w:rsidR="009A1265">
        <w:rPr>
          <w:rFonts w:ascii="Arial" w:eastAsia="Batang" w:hAnsi="Arial" w:cs="Arial"/>
          <w:b/>
        </w:rPr>
        <w:tab/>
      </w:r>
      <w:r w:rsidR="009A1265">
        <w:rPr>
          <w:rFonts w:ascii="Arial" w:eastAsia="Batang" w:hAnsi="Arial" w:cs="Arial"/>
          <w:b/>
        </w:rPr>
        <w:tab/>
      </w:r>
      <w:r w:rsidR="009A1265">
        <w:rPr>
          <w:rFonts w:ascii="Arial" w:eastAsia="Batang" w:hAnsi="Arial" w:cs="Arial"/>
          <w:b/>
        </w:rPr>
        <w:tab/>
      </w:r>
      <w:r w:rsidR="009A1265">
        <w:rPr>
          <w:rFonts w:ascii="Arial" w:eastAsia="Batang" w:hAnsi="Arial" w:cs="Arial"/>
          <w:b/>
        </w:rPr>
        <w:tab/>
        <w:t xml:space="preserve">                 </w:t>
      </w:r>
      <w:r w:rsidR="00542192">
        <w:rPr>
          <w:rFonts w:ascii="Arial" w:eastAsia="Batang" w:hAnsi="Arial" w:cs="Arial"/>
          <w:b/>
        </w:rPr>
        <w:t xml:space="preserve">             </w:t>
      </w:r>
      <w:r w:rsidR="009A1265">
        <w:rPr>
          <w:rFonts w:ascii="Arial" w:eastAsia="Batang" w:hAnsi="Arial" w:cs="Arial"/>
          <w:b/>
        </w:rPr>
        <w:t xml:space="preserve">  Ο ΓΕΝ. ΓΡΑΜΜΑΤΕΑΣ</w:t>
      </w:r>
    </w:p>
    <w:p w14:paraId="0EAC488E" w14:textId="534FFABE" w:rsidR="009A1265" w:rsidRDefault="009A1265" w:rsidP="009A1265">
      <w:pPr>
        <w:rPr>
          <w:rFonts w:ascii="Arial" w:eastAsia="Batang" w:hAnsi="Arial" w:cs="Arial"/>
          <w:b/>
        </w:rPr>
      </w:pPr>
      <w:r>
        <w:rPr>
          <w:rFonts w:ascii="Arial" w:eastAsia="Batang" w:hAnsi="Arial" w:cs="Arial"/>
          <w:b/>
        </w:rPr>
        <w:t>ΓΙΩΡΓΟΣ ΧΡΙΣΤΟΠΟΥΛΟΣ</w:t>
      </w:r>
      <w:r>
        <w:rPr>
          <w:rFonts w:ascii="Arial" w:eastAsia="Batang" w:hAnsi="Arial" w:cs="Arial"/>
          <w:b/>
        </w:rPr>
        <w:tab/>
      </w:r>
      <w:r>
        <w:rPr>
          <w:rFonts w:ascii="Arial" w:eastAsia="Batang" w:hAnsi="Arial" w:cs="Arial"/>
          <w:b/>
        </w:rPr>
        <w:tab/>
      </w:r>
      <w:r>
        <w:rPr>
          <w:rFonts w:ascii="Arial" w:eastAsia="Batang" w:hAnsi="Arial" w:cs="Arial"/>
          <w:b/>
        </w:rPr>
        <w:tab/>
        <w:t xml:space="preserve">                  </w:t>
      </w:r>
      <w:r w:rsidR="00542192">
        <w:rPr>
          <w:rFonts w:ascii="Arial" w:eastAsia="Batang" w:hAnsi="Arial" w:cs="Arial"/>
          <w:b/>
        </w:rPr>
        <w:t xml:space="preserve">          </w:t>
      </w:r>
      <w:r>
        <w:rPr>
          <w:rFonts w:ascii="Arial" w:eastAsia="Batang" w:hAnsi="Arial" w:cs="Arial"/>
          <w:b/>
        </w:rPr>
        <w:t xml:space="preserve"> </w:t>
      </w:r>
      <w:r w:rsidR="00542192">
        <w:rPr>
          <w:rFonts w:ascii="Arial" w:eastAsia="Batang" w:hAnsi="Arial" w:cs="Arial"/>
          <w:b/>
        </w:rPr>
        <w:t xml:space="preserve">    </w:t>
      </w:r>
      <w:r>
        <w:rPr>
          <w:rFonts w:ascii="Arial" w:eastAsia="Batang" w:hAnsi="Arial" w:cs="Arial"/>
          <w:b/>
        </w:rPr>
        <w:t>ΔΗΜΗΤΡΗΣ ΚΑΖΑΓΛΗΣ</w:t>
      </w:r>
    </w:p>
    <w:p w14:paraId="02681C19" w14:textId="77777777" w:rsidR="009A1265" w:rsidRPr="0063491A" w:rsidRDefault="009A1265" w:rsidP="009A1265">
      <w:pPr>
        <w:rPr>
          <w:rFonts w:ascii="Arial" w:eastAsia="Batang" w:hAnsi="Arial" w:cs="Arial"/>
          <w:b/>
        </w:rPr>
      </w:pPr>
      <w:r>
        <w:rPr>
          <w:rFonts w:ascii="Arial" w:eastAsia="Batang" w:hAnsi="Arial" w:cs="Arial"/>
          <w:b/>
        </w:rPr>
        <w:tab/>
      </w:r>
      <w:r>
        <w:rPr>
          <w:rFonts w:ascii="Arial" w:eastAsia="Batang" w:hAnsi="Arial" w:cs="Arial"/>
          <w:b/>
        </w:rPr>
        <w:tab/>
      </w:r>
      <w:r>
        <w:rPr>
          <w:rFonts w:ascii="Arial" w:eastAsia="Batang" w:hAnsi="Arial" w:cs="Arial"/>
          <w:b/>
        </w:rPr>
        <w:tab/>
      </w:r>
      <w:r>
        <w:rPr>
          <w:rFonts w:ascii="Arial" w:eastAsia="Batang" w:hAnsi="Arial" w:cs="Arial"/>
          <w:b/>
        </w:rPr>
        <w:tab/>
        <w:t xml:space="preserve">           </w:t>
      </w:r>
    </w:p>
    <w:p w14:paraId="55C19C12" w14:textId="77777777" w:rsidR="009A1265" w:rsidRPr="009A1265" w:rsidRDefault="009A1265" w:rsidP="009A1265">
      <w:pPr>
        <w:jc w:val="center"/>
      </w:pPr>
    </w:p>
    <w:sectPr w:rsidR="009A1265" w:rsidRPr="009A1265" w:rsidSect="006B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65"/>
    <w:rsid w:val="0012123B"/>
    <w:rsid w:val="001D2A61"/>
    <w:rsid w:val="0033010D"/>
    <w:rsid w:val="004E4B95"/>
    <w:rsid w:val="00542192"/>
    <w:rsid w:val="006B6084"/>
    <w:rsid w:val="009A1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5DDB"/>
  <w15:chartTrackingRefBased/>
  <w15:docId w15:val="{E0782B9E-8625-4A7A-9191-755AB285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3778</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oieleomospondia@gmail.com</cp:lastModifiedBy>
  <cp:revision>3</cp:revision>
  <dcterms:created xsi:type="dcterms:W3CDTF">2022-12-02T10:37:00Z</dcterms:created>
  <dcterms:modified xsi:type="dcterms:W3CDTF">2022-12-02T10:43:00Z</dcterms:modified>
</cp:coreProperties>
</file>